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B14E" w14:textId="77777777" w:rsidR="00CE6D50" w:rsidRPr="00CE6D50" w:rsidRDefault="00CE6D50" w:rsidP="00687642">
      <w:pPr>
        <w:tabs>
          <w:tab w:val="center" w:pos="4801"/>
        </w:tabs>
        <w:spacing w:after="0" w:line="276" w:lineRule="auto"/>
        <w:rPr>
          <w:rFonts w:ascii="Times New Roman" w:eastAsia="Times New Roman" w:hAnsi="Times New Roman" w:cs="Times New Roman"/>
          <w:kern w:val="0"/>
          <w:sz w:val="24"/>
          <w:szCs w:val="24"/>
          <w:lang w:val="el-GR"/>
          <w14:ligatures w14:val="none"/>
        </w:rPr>
      </w:pPr>
      <w:bookmarkStart w:id="0" w:name="_Toc122407783"/>
      <w:r w:rsidRPr="00CE6D50">
        <w:rPr>
          <w:rFonts w:ascii="Arial" w:eastAsia="Times New Roman" w:hAnsi="Arial" w:cs="Arial"/>
          <w:b/>
          <w:noProof/>
          <w:kern w:val="0"/>
          <w14:ligatures w14:val="none"/>
        </w:rPr>
        <mc:AlternateContent>
          <mc:Choice Requires="wps">
            <w:drawing>
              <wp:anchor distT="0" distB="0" distL="114300" distR="114300" simplePos="0" relativeHeight="251659264" behindDoc="0" locked="0" layoutInCell="1" allowOverlap="1" wp14:anchorId="57FD39E1" wp14:editId="28A24575">
                <wp:simplePos x="0" y="0"/>
                <wp:positionH relativeFrom="column">
                  <wp:posOffset>4142105</wp:posOffset>
                </wp:positionH>
                <wp:positionV relativeFrom="page">
                  <wp:posOffset>63500</wp:posOffset>
                </wp:positionV>
                <wp:extent cx="2341245" cy="160616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0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A0B3" w14:textId="77777777" w:rsidR="00CE6D50" w:rsidRPr="00A8522D" w:rsidRDefault="00CE6D50" w:rsidP="00CE6D50">
                            <w:pPr>
                              <w:rPr>
                                <w:rFonts w:ascii="Arial" w:hAnsi="Arial" w:cs="Arial"/>
                                <w:b/>
                                <w:sz w:val="16"/>
                                <w:szCs w:val="16"/>
                              </w:rPr>
                            </w:pPr>
                          </w:p>
                          <w:p w14:paraId="2E30D0FD" w14:textId="77777777" w:rsidR="00CE6D50" w:rsidRDefault="00CE6D50" w:rsidP="00CE6D50">
                            <w:pPr>
                              <w:jc w:val="center"/>
                              <w:rPr>
                                <w:rFonts w:ascii="Arial" w:hAnsi="Arial" w:cs="Arial"/>
                                <w:b/>
                                <w:sz w:val="16"/>
                                <w:szCs w:val="16"/>
                              </w:rPr>
                            </w:pPr>
                            <w:r>
                              <w:rPr>
                                <w:noProof/>
                              </w:rPr>
                              <w:drawing>
                                <wp:inline distT="0" distB="0" distL="0" distR="0" wp14:anchorId="3EBB6181" wp14:editId="35986782">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5"/>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21CE4B36" w14:textId="77777777" w:rsidR="00CE6D50" w:rsidRPr="00D109D9" w:rsidRDefault="00CE6D50" w:rsidP="00CE6D50">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02280D2B" w14:textId="77777777" w:rsidR="00CE6D50" w:rsidRPr="00D109D9" w:rsidRDefault="00CE6D50" w:rsidP="00CE6D50">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558DE716" w14:textId="77777777" w:rsidR="00CE6D50" w:rsidRPr="00D109D9" w:rsidRDefault="00CE6D50" w:rsidP="00CE6D50">
                            <w:pPr>
                              <w:contextualSpacing/>
                              <w:jc w:val="center"/>
                              <w:rPr>
                                <w:rFonts w:ascii="Arial" w:hAnsi="Arial" w:cs="Arial"/>
                                <w:sz w:val="10"/>
                                <w:szCs w:val="10"/>
                                <w:lang w:val="el-GR"/>
                              </w:rPr>
                            </w:pPr>
                          </w:p>
                          <w:p w14:paraId="3FE7273D" w14:textId="77777777" w:rsidR="00CE6D50" w:rsidRDefault="00CE6D50" w:rsidP="00CE6D50">
                            <w:pPr>
                              <w:contextualSpacing/>
                              <w:jc w:val="center"/>
                              <w:rPr>
                                <w:rFonts w:ascii="Arial" w:hAnsi="Arial" w:cs="Arial"/>
                                <w:sz w:val="16"/>
                                <w:szCs w:val="16"/>
                              </w:rPr>
                            </w:pPr>
                            <w:r>
                              <w:rPr>
                                <w:rFonts w:ascii="Arial" w:hAnsi="Arial" w:cs="Arial"/>
                                <w:sz w:val="16"/>
                                <w:szCs w:val="16"/>
                              </w:rPr>
                              <w:t>1430 ΛΕΥΚΩΣΙΑ</w:t>
                            </w:r>
                          </w:p>
                          <w:p w14:paraId="21D91D63" w14:textId="77777777" w:rsidR="00CE6D50" w:rsidRDefault="00CE6D50" w:rsidP="00CE6D50">
                            <w:pPr>
                              <w:jc w:val="center"/>
                              <w:rPr>
                                <w:rFonts w:ascii="Arial" w:hAnsi="Arial" w:cs="Arial"/>
                                <w:sz w:val="16"/>
                                <w:szCs w:val="16"/>
                              </w:rPr>
                            </w:pPr>
                          </w:p>
                          <w:p w14:paraId="21492AB8" w14:textId="77777777" w:rsidR="00CE6D50" w:rsidRPr="00F4346F" w:rsidRDefault="00CE6D50" w:rsidP="00CE6D50">
                            <w:pPr>
                              <w:jc w:val="center"/>
                              <w:rPr>
                                <w:rFonts w:ascii="Arial" w:hAnsi="Arial" w:cs="Arial"/>
                                <w:sz w:val="16"/>
                                <w:szCs w:val="16"/>
                              </w:rPr>
                            </w:pPr>
                          </w:p>
                          <w:p w14:paraId="0EF8A0D3" w14:textId="77777777" w:rsidR="00CE6D50" w:rsidRPr="006432F5" w:rsidRDefault="00CE6D50" w:rsidP="00CE6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D39E1" id="_x0000_t202" coordsize="21600,21600" o:spt="202" path="m,l,21600r21600,l21600,xe">
                <v:stroke joinstyle="miter"/>
                <v:path gradientshapeok="t" o:connecttype="rect"/>
              </v:shapetype>
              <v:shape id="Text Box 3" o:spid="_x0000_s1026" type="#_x0000_t202" style="position:absolute;margin-left:326.15pt;margin-top:5pt;width:184.35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KY4QEAAKIDAAAOAAAAZHJzL2Uyb0RvYy54bWysU9tu1DAQfUfiHyy/s7mQLhBttiqtipBK&#10;QWr5AMexk4jEY8beTZavZ+xstwt9Q7xY9szkzDlnJpvLeRzYXqHrwVQ8W6WcKSOh6U1b8e+Pt2/e&#10;c+a8MI0YwKiKH5Tjl9vXrzaTLVUOHQyNQkYgxpWTrXjnvS2TxMlOjcKtwCpDSQ04Ck9PbJMGxUTo&#10;45DkabpOJsDGIkjlHEVvliTfRnytlfRftXbKs6HixM3HE+NZhzPZbkTZorBdL480xD+wGEVvqOkJ&#10;6kZ4wXbYv4Aae4ngQPuVhDEBrXupogZSk6V/qXnohFVRC5nj7Mkm9/9g5f3+wX5D5uePMNMAowhn&#10;70D+cMzAdSdMq64QYeqUaKhxFixLJuvK46fBale6AFJPX6ChIYudhwg0axyDK6STEToN4HAyXc2e&#10;SQrmb4ssLy44k5TL1uk6WxexhyifPrfo/CcFIwuXiiNNNcKL/Z3zgY4on0pCNwO3/TDEyQ7mjwAV&#10;hkikHxgv3P1cz1QdZNTQHEgIwrIotNh06QB/cTbRklTc/dwJVJwNnw2Z8SErirBV8VFcvMvpgeeZ&#10;+jwjjCSoinvOluu1XzZxZ7FvO+q02G/gigzUfZT2zOrImxYhKj4ubdi083esev61tr8BAAD//wMA&#10;UEsDBBQABgAIAAAAIQBYV0xY3gAAAAsBAAAPAAAAZHJzL2Rvd25yZXYueG1sTI/NTsMwEITvSH0H&#10;a5G4UbuGRjTEqSoQVyrKj8TNjbdJRLyOYrcJb9/tCW47mk+zM8V68p044RDbQAYWcwUCqQqupdrA&#10;x/vL7QOImCw52wVCA78YYV3OrgqbuzDSG552qRYcQjG3BpqU+lzKWDXobZyHHom9Qxi8TSyHWrrB&#10;jhzuO6mVyqS3LfGHxvb41GD1szt6A5+vh++ve7Wtn/2yH8OkJPmVNObmeto8gkg4pT8YLvW5OpTc&#10;aR+O5KLoDGRLfccoG4o3XQClF3ztDehMr0CWhfy/oTwDAAD//wMAUEsBAi0AFAAGAAgAAAAhALaD&#10;OJL+AAAA4QEAABMAAAAAAAAAAAAAAAAAAAAAAFtDb250ZW50X1R5cGVzXS54bWxQSwECLQAUAAYA&#10;CAAAACEAOP0h/9YAAACUAQAACwAAAAAAAAAAAAAAAAAvAQAAX3JlbHMvLnJlbHNQSwECLQAUAAYA&#10;CAAAACEAzBtymOEBAACiAwAADgAAAAAAAAAAAAAAAAAuAgAAZHJzL2Uyb0RvYy54bWxQSwECLQAU&#10;AAYACAAAACEAWFdMWN4AAAALAQAADwAAAAAAAAAAAAAAAAA7BAAAZHJzL2Rvd25yZXYueG1sUEsF&#10;BgAAAAAEAAQA8wAAAEYFAAAAAA==&#10;" filled="f" stroked="f">
                <v:textbox>
                  <w:txbxContent>
                    <w:p w14:paraId="385BA0B3" w14:textId="77777777" w:rsidR="00CE6D50" w:rsidRPr="00A8522D" w:rsidRDefault="00CE6D50" w:rsidP="00CE6D50">
                      <w:pPr>
                        <w:rPr>
                          <w:rFonts w:ascii="Arial" w:hAnsi="Arial" w:cs="Arial"/>
                          <w:b/>
                          <w:sz w:val="16"/>
                          <w:szCs w:val="16"/>
                        </w:rPr>
                      </w:pPr>
                    </w:p>
                    <w:p w14:paraId="2E30D0FD" w14:textId="77777777" w:rsidR="00CE6D50" w:rsidRDefault="00CE6D50" w:rsidP="00CE6D50">
                      <w:pPr>
                        <w:jc w:val="center"/>
                        <w:rPr>
                          <w:rFonts w:ascii="Arial" w:hAnsi="Arial" w:cs="Arial"/>
                          <w:b/>
                          <w:sz w:val="16"/>
                          <w:szCs w:val="16"/>
                        </w:rPr>
                      </w:pPr>
                      <w:r>
                        <w:rPr>
                          <w:noProof/>
                        </w:rPr>
                        <w:drawing>
                          <wp:inline distT="0" distB="0" distL="0" distR="0" wp14:anchorId="3EBB6181" wp14:editId="35986782">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5"/>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21CE4B36" w14:textId="77777777" w:rsidR="00CE6D50" w:rsidRPr="00D109D9" w:rsidRDefault="00CE6D50" w:rsidP="00CE6D50">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02280D2B" w14:textId="77777777" w:rsidR="00CE6D50" w:rsidRPr="00D109D9" w:rsidRDefault="00CE6D50" w:rsidP="00CE6D50">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558DE716" w14:textId="77777777" w:rsidR="00CE6D50" w:rsidRPr="00D109D9" w:rsidRDefault="00CE6D50" w:rsidP="00CE6D50">
                      <w:pPr>
                        <w:contextualSpacing/>
                        <w:jc w:val="center"/>
                        <w:rPr>
                          <w:rFonts w:ascii="Arial" w:hAnsi="Arial" w:cs="Arial"/>
                          <w:sz w:val="10"/>
                          <w:szCs w:val="10"/>
                          <w:lang w:val="el-GR"/>
                        </w:rPr>
                      </w:pPr>
                    </w:p>
                    <w:p w14:paraId="3FE7273D" w14:textId="77777777" w:rsidR="00CE6D50" w:rsidRDefault="00CE6D50" w:rsidP="00CE6D50">
                      <w:pPr>
                        <w:contextualSpacing/>
                        <w:jc w:val="center"/>
                        <w:rPr>
                          <w:rFonts w:ascii="Arial" w:hAnsi="Arial" w:cs="Arial"/>
                          <w:sz w:val="16"/>
                          <w:szCs w:val="16"/>
                        </w:rPr>
                      </w:pPr>
                      <w:r>
                        <w:rPr>
                          <w:rFonts w:ascii="Arial" w:hAnsi="Arial" w:cs="Arial"/>
                          <w:sz w:val="16"/>
                          <w:szCs w:val="16"/>
                        </w:rPr>
                        <w:t>1430 ΛΕΥΚΩΣΙΑ</w:t>
                      </w:r>
                    </w:p>
                    <w:p w14:paraId="21D91D63" w14:textId="77777777" w:rsidR="00CE6D50" w:rsidRDefault="00CE6D50" w:rsidP="00CE6D50">
                      <w:pPr>
                        <w:jc w:val="center"/>
                        <w:rPr>
                          <w:rFonts w:ascii="Arial" w:hAnsi="Arial" w:cs="Arial"/>
                          <w:sz w:val="16"/>
                          <w:szCs w:val="16"/>
                        </w:rPr>
                      </w:pPr>
                    </w:p>
                    <w:p w14:paraId="21492AB8" w14:textId="77777777" w:rsidR="00CE6D50" w:rsidRPr="00F4346F" w:rsidRDefault="00CE6D50" w:rsidP="00CE6D50">
                      <w:pPr>
                        <w:jc w:val="center"/>
                        <w:rPr>
                          <w:rFonts w:ascii="Arial" w:hAnsi="Arial" w:cs="Arial"/>
                          <w:sz w:val="16"/>
                          <w:szCs w:val="16"/>
                        </w:rPr>
                      </w:pPr>
                    </w:p>
                    <w:p w14:paraId="0EF8A0D3" w14:textId="77777777" w:rsidR="00CE6D50" w:rsidRPr="006432F5" w:rsidRDefault="00CE6D50" w:rsidP="00CE6D50"/>
                  </w:txbxContent>
                </v:textbox>
                <w10:wrap anchory="page"/>
              </v:shape>
            </w:pict>
          </mc:Fallback>
        </mc:AlternateContent>
      </w:r>
      <w:r w:rsidRPr="00CE6D50">
        <w:rPr>
          <w:rFonts w:ascii="Times New Roman" w:eastAsia="Times New Roman" w:hAnsi="Times New Roman" w:cs="Times New Roman"/>
          <w:kern w:val="0"/>
          <w:sz w:val="24"/>
          <w:szCs w:val="24"/>
          <w:lang w:val="el-GR"/>
          <w14:ligatures w14:val="none"/>
        </w:rPr>
        <w:t xml:space="preserve">             </w:t>
      </w:r>
      <w:r w:rsidRPr="00CE6D50">
        <w:rPr>
          <w:rFonts w:ascii="Times New Roman" w:eastAsia="Times New Roman" w:hAnsi="Times New Roman" w:cs="Times New Roman"/>
          <w:noProof/>
          <w:kern w:val="0"/>
          <w:sz w:val="24"/>
          <w:szCs w:val="24"/>
          <w:lang w:val="el-GR" w:eastAsia="el-GR"/>
          <w14:ligatures w14:val="none"/>
        </w:rPr>
        <w:drawing>
          <wp:inline distT="0" distB="0" distL="0" distR="0" wp14:anchorId="744F4F60" wp14:editId="21A506B8">
            <wp:extent cx="419100" cy="37147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CE6D50">
        <w:rPr>
          <w:rFonts w:ascii="Times New Roman" w:eastAsia="Times New Roman" w:hAnsi="Times New Roman" w:cs="Times New Roman"/>
          <w:kern w:val="0"/>
          <w:sz w:val="24"/>
          <w:szCs w:val="24"/>
          <w:lang w:val="el-GR"/>
          <w14:ligatures w14:val="none"/>
        </w:rPr>
        <w:tab/>
      </w:r>
    </w:p>
    <w:p w14:paraId="31E9D753" w14:textId="77777777" w:rsidR="00CE6D50" w:rsidRPr="00CE6D50" w:rsidRDefault="00CE6D50" w:rsidP="00687642">
      <w:pPr>
        <w:spacing w:after="0" w:line="276" w:lineRule="auto"/>
        <w:rPr>
          <w:rFonts w:ascii="Arial" w:eastAsia="Times New Roman" w:hAnsi="Arial" w:cs="Arial"/>
          <w:kern w:val="0"/>
          <w:sz w:val="16"/>
          <w:szCs w:val="16"/>
          <w:lang w:val="el-GR"/>
          <w14:ligatures w14:val="none"/>
        </w:rPr>
      </w:pPr>
      <w:r w:rsidRPr="00CE6D50">
        <w:rPr>
          <w:rFonts w:ascii="Arial" w:eastAsia="Times New Roman" w:hAnsi="Arial" w:cs="Arial"/>
          <w:kern w:val="0"/>
          <w:sz w:val="18"/>
          <w:szCs w:val="18"/>
          <w:lang w:val="el-GR"/>
          <w14:ligatures w14:val="none"/>
        </w:rPr>
        <w:t xml:space="preserve">       </w:t>
      </w:r>
      <w:r w:rsidRPr="00CE6D50">
        <w:rPr>
          <w:rFonts w:ascii="Arial" w:eastAsia="Times New Roman" w:hAnsi="Arial" w:cs="Arial"/>
          <w:kern w:val="0"/>
          <w:sz w:val="16"/>
          <w:szCs w:val="16"/>
          <w:lang w:val="el-GR"/>
          <w14:ligatures w14:val="none"/>
        </w:rPr>
        <w:t>ΚΥΠΡΙΑΚΗ ΔΗΜΟΚΡΑΤΙΑ</w:t>
      </w:r>
    </w:p>
    <w:p w14:paraId="72F66AC2" w14:textId="77777777" w:rsidR="00CE6D50" w:rsidRPr="00CE6D50" w:rsidRDefault="00CE6D50" w:rsidP="00687642">
      <w:pPr>
        <w:spacing w:after="0" w:line="276" w:lineRule="auto"/>
        <w:rPr>
          <w:rFonts w:ascii="Arial" w:eastAsia="Times New Roman" w:hAnsi="Arial" w:cs="Arial"/>
          <w:kern w:val="0"/>
          <w:sz w:val="10"/>
          <w:szCs w:val="10"/>
          <w:lang w:val="el-GR"/>
          <w14:ligatures w14:val="none"/>
        </w:rPr>
      </w:pPr>
    </w:p>
    <w:p w14:paraId="726A8BFC" w14:textId="77777777" w:rsidR="00CE6D50" w:rsidRPr="00CE6D50" w:rsidRDefault="00CE6D50" w:rsidP="00687642">
      <w:pPr>
        <w:spacing w:after="0" w:line="276" w:lineRule="auto"/>
        <w:rPr>
          <w:rFonts w:ascii="Arial" w:eastAsia="Times New Roman" w:hAnsi="Arial" w:cs="Arial"/>
          <w:b/>
          <w:bCs/>
          <w:kern w:val="0"/>
          <w:sz w:val="16"/>
          <w:szCs w:val="16"/>
          <w:lang w:val="el-GR"/>
          <w14:ligatures w14:val="none"/>
        </w:rPr>
      </w:pPr>
      <w:r w:rsidRPr="00CE6D50">
        <w:rPr>
          <w:rFonts w:ascii="Arial" w:eastAsia="Times New Roman" w:hAnsi="Arial" w:cs="Arial"/>
          <w:b/>
          <w:bCs/>
          <w:kern w:val="0"/>
          <w:sz w:val="16"/>
          <w:szCs w:val="16"/>
          <w:lang w:val="el-GR"/>
          <w14:ligatures w14:val="none"/>
        </w:rPr>
        <w:t xml:space="preserve">ΥΦΥΠΟΥΡΓΕΙΟ ΚΟΙΝΩΝΙΚΗΣ ΠΡΟΝΟΙΑΣ </w:t>
      </w:r>
    </w:p>
    <w:p w14:paraId="7C8937F5" w14:textId="77777777" w:rsidR="00CE6D50" w:rsidRPr="00CE6D50" w:rsidRDefault="00CE6D50" w:rsidP="00687642">
      <w:pPr>
        <w:spacing w:after="0" w:line="276" w:lineRule="auto"/>
        <w:rPr>
          <w:rFonts w:ascii="Arial" w:eastAsia="Times New Roman" w:hAnsi="Arial" w:cs="Arial"/>
          <w:b/>
          <w:bCs/>
          <w:kern w:val="0"/>
          <w:sz w:val="16"/>
          <w:szCs w:val="16"/>
          <w:lang w:val="el-GR"/>
          <w14:ligatures w14:val="none"/>
        </w:rPr>
      </w:pPr>
    </w:p>
    <w:p w14:paraId="3734A41F" w14:textId="77777777" w:rsidR="00CE6D50" w:rsidRPr="00CE6D50" w:rsidRDefault="00CE6D50" w:rsidP="00687642">
      <w:pPr>
        <w:spacing w:after="0" w:line="276" w:lineRule="auto"/>
        <w:rPr>
          <w:rFonts w:ascii="Times New Roman" w:eastAsia="Times New Roman" w:hAnsi="Times New Roman" w:cs="Times New Roman"/>
          <w:kern w:val="0"/>
          <w:sz w:val="24"/>
          <w:szCs w:val="24"/>
          <w:lang w:val="el-GR"/>
          <w14:ligatures w14:val="none"/>
        </w:rPr>
      </w:pPr>
      <w:r w:rsidRPr="00CE6D50">
        <w:rPr>
          <w:rFonts w:ascii="Arial" w:eastAsia="Times New Roman" w:hAnsi="Arial" w:cs="Arial"/>
          <w:kern w:val="0"/>
          <w:sz w:val="16"/>
          <w:szCs w:val="16"/>
          <w:lang w:val="el-GR"/>
          <w14:ligatures w14:val="none"/>
        </w:rPr>
        <w:t xml:space="preserve">        </w:t>
      </w:r>
    </w:p>
    <w:tbl>
      <w:tblPr>
        <w:tblpPr w:leftFromText="180" w:rightFromText="180" w:vertAnchor="text" w:horzAnchor="margin" w:tblpY="36"/>
        <w:tblW w:w="4928" w:type="dxa"/>
        <w:tblLayout w:type="fixed"/>
        <w:tblLook w:val="04A0" w:firstRow="1" w:lastRow="0" w:firstColumn="1" w:lastColumn="0" w:noHBand="0" w:noVBand="1"/>
      </w:tblPr>
      <w:tblGrid>
        <w:gridCol w:w="1242"/>
        <w:gridCol w:w="3686"/>
      </w:tblGrid>
      <w:tr w:rsidR="00CE6D50" w:rsidRPr="00CE6D50" w14:paraId="7558A28E" w14:textId="77777777" w:rsidTr="00542D26">
        <w:tc>
          <w:tcPr>
            <w:tcW w:w="1242" w:type="dxa"/>
          </w:tcPr>
          <w:p w14:paraId="79890550" w14:textId="77777777" w:rsidR="00CE6D50" w:rsidRPr="00CE6D50" w:rsidRDefault="00CE6D50" w:rsidP="00687642">
            <w:pPr>
              <w:spacing w:after="0" w:line="276" w:lineRule="auto"/>
              <w:rPr>
                <w:rFonts w:ascii="Arial" w:eastAsia="Times New Roman" w:hAnsi="Arial" w:cs="Arial"/>
                <w:kern w:val="0"/>
                <w:sz w:val="24"/>
                <w:szCs w:val="24"/>
                <w:lang w:val="el-GR"/>
                <w14:ligatures w14:val="none"/>
              </w:rPr>
            </w:pPr>
            <w:proofErr w:type="spellStart"/>
            <w:r w:rsidRPr="00CE6D50">
              <w:rPr>
                <w:rFonts w:ascii="Arial" w:eastAsia="Times New Roman" w:hAnsi="Arial" w:cs="Arial"/>
                <w:kern w:val="0"/>
                <w:sz w:val="24"/>
                <w:szCs w:val="24"/>
                <w:lang w:val="el-GR"/>
                <w14:ligatures w14:val="none"/>
              </w:rPr>
              <w:t>Αρ</w:t>
            </w:r>
            <w:proofErr w:type="spellEnd"/>
            <w:r w:rsidRPr="00CE6D50">
              <w:rPr>
                <w:rFonts w:ascii="Arial" w:eastAsia="Times New Roman" w:hAnsi="Arial" w:cs="Arial"/>
                <w:kern w:val="0"/>
                <w:sz w:val="24"/>
                <w:szCs w:val="24"/>
                <w:lang w:val="el-GR"/>
                <w14:ligatures w14:val="none"/>
              </w:rPr>
              <w:t xml:space="preserve">. </w:t>
            </w:r>
            <w:proofErr w:type="spellStart"/>
            <w:r w:rsidRPr="00CE6D50">
              <w:rPr>
                <w:rFonts w:ascii="Arial" w:eastAsia="Times New Roman" w:hAnsi="Arial" w:cs="Arial"/>
                <w:kern w:val="0"/>
                <w:sz w:val="24"/>
                <w:szCs w:val="24"/>
                <w:lang w:val="el-GR"/>
                <w14:ligatures w14:val="none"/>
              </w:rPr>
              <w:t>Φακ</w:t>
            </w:r>
            <w:proofErr w:type="spellEnd"/>
            <w:r w:rsidRPr="00CE6D50">
              <w:rPr>
                <w:rFonts w:ascii="Arial" w:eastAsia="Times New Roman" w:hAnsi="Arial" w:cs="Arial"/>
                <w:kern w:val="0"/>
                <w:sz w:val="24"/>
                <w:szCs w:val="24"/>
                <w:lang w:val="el-GR"/>
                <w14:ligatures w14:val="none"/>
              </w:rPr>
              <w:t xml:space="preserve">.:  </w:t>
            </w:r>
          </w:p>
        </w:tc>
        <w:tc>
          <w:tcPr>
            <w:tcW w:w="3686" w:type="dxa"/>
          </w:tcPr>
          <w:p w14:paraId="189DB5EA" w14:textId="42E57FCC" w:rsidR="00CE6D50" w:rsidRPr="00CE6D50" w:rsidRDefault="00CE6D50" w:rsidP="00687642">
            <w:pPr>
              <w:spacing w:after="0" w:line="276" w:lineRule="auto"/>
              <w:rPr>
                <w:rFonts w:ascii="Arial" w:eastAsia="Times New Roman" w:hAnsi="Arial" w:cs="Arial"/>
                <w:kern w:val="0"/>
                <w:sz w:val="24"/>
                <w:szCs w:val="24"/>
                <w14:ligatures w14:val="none"/>
              </w:rPr>
            </w:pPr>
            <w:r w:rsidRPr="00CE6D50">
              <w:rPr>
                <w:rFonts w:ascii="Arial" w:eastAsia="Times New Roman" w:hAnsi="Arial" w:cs="Arial"/>
                <w:kern w:val="0"/>
                <w:sz w:val="24"/>
                <w:szCs w:val="24"/>
                <w:lang w:val="el-GR"/>
                <w14:ligatures w14:val="none"/>
              </w:rPr>
              <w:t>ΤΚΕΑΑ 0</w:t>
            </w:r>
            <w:r>
              <w:rPr>
                <w:rFonts w:ascii="Arial" w:eastAsia="Times New Roman" w:hAnsi="Arial" w:cs="Arial"/>
                <w:kern w:val="0"/>
                <w:sz w:val="24"/>
                <w:szCs w:val="24"/>
                <w:lang w:val="el-GR"/>
                <w14:ligatures w14:val="none"/>
              </w:rPr>
              <w:t>7</w:t>
            </w:r>
            <w:r w:rsidRPr="00CE6D50">
              <w:rPr>
                <w:rFonts w:ascii="Arial" w:eastAsia="Times New Roman" w:hAnsi="Arial" w:cs="Arial"/>
                <w:kern w:val="0"/>
                <w:sz w:val="24"/>
                <w:szCs w:val="24"/>
                <w:lang w:val="el-GR"/>
                <w14:ligatures w14:val="none"/>
              </w:rPr>
              <w:t>/2024</w:t>
            </w:r>
          </w:p>
        </w:tc>
      </w:tr>
      <w:tr w:rsidR="00CE6D50" w:rsidRPr="00CE6D50" w14:paraId="1E140570" w14:textId="77777777" w:rsidTr="00542D26">
        <w:trPr>
          <w:trHeight w:val="278"/>
        </w:trPr>
        <w:tc>
          <w:tcPr>
            <w:tcW w:w="1242" w:type="dxa"/>
          </w:tcPr>
          <w:p w14:paraId="6461058A" w14:textId="77777777" w:rsidR="00CE6D50" w:rsidRPr="00CE6D50" w:rsidRDefault="00CE6D50" w:rsidP="00687642">
            <w:pPr>
              <w:spacing w:after="0" w:line="276" w:lineRule="auto"/>
              <w:rPr>
                <w:rFonts w:ascii="Arial" w:eastAsia="Times New Roman" w:hAnsi="Arial" w:cs="Arial"/>
                <w:kern w:val="0"/>
                <w:sz w:val="24"/>
                <w:szCs w:val="24"/>
                <w:lang w:val="el-GR"/>
                <w14:ligatures w14:val="none"/>
              </w:rPr>
            </w:pPr>
            <w:proofErr w:type="spellStart"/>
            <w:r w:rsidRPr="00CE6D50">
              <w:rPr>
                <w:rFonts w:ascii="Arial" w:eastAsia="Times New Roman" w:hAnsi="Arial" w:cs="Arial"/>
                <w:kern w:val="0"/>
                <w:sz w:val="24"/>
                <w:szCs w:val="24"/>
                <w:lang w:val="el-GR"/>
                <w14:ligatures w14:val="none"/>
              </w:rPr>
              <w:t>Αρ</w:t>
            </w:r>
            <w:proofErr w:type="spellEnd"/>
            <w:r w:rsidRPr="00CE6D50">
              <w:rPr>
                <w:rFonts w:ascii="Arial" w:eastAsia="Times New Roman" w:hAnsi="Arial" w:cs="Arial"/>
                <w:kern w:val="0"/>
                <w:sz w:val="24"/>
                <w:szCs w:val="24"/>
                <w:lang w:val="el-GR"/>
                <w14:ligatures w14:val="none"/>
              </w:rPr>
              <w:t xml:space="preserve">. </w:t>
            </w:r>
            <w:proofErr w:type="spellStart"/>
            <w:r w:rsidRPr="00CE6D50">
              <w:rPr>
                <w:rFonts w:ascii="Arial" w:eastAsia="Times New Roman" w:hAnsi="Arial" w:cs="Arial"/>
                <w:kern w:val="0"/>
                <w:sz w:val="24"/>
                <w:szCs w:val="24"/>
                <w:lang w:val="el-GR"/>
                <w14:ligatures w14:val="none"/>
              </w:rPr>
              <w:t>Τηλ</w:t>
            </w:r>
            <w:proofErr w:type="spellEnd"/>
            <w:r w:rsidRPr="00CE6D50">
              <w:rPr>
                <w:rFonts w:ascii="Arial" w:eastAsia="Times New Roman" w:hAnsi="Arial" w:cs="Arial"/>
                <w:kern w:val="0"/>
                <w:sz w:val="24"/>
                <w:szCs w:val="24"/>
                <w:lang w:val="el-GR"/>
                <w14:ligatures w14:val="none"/>
              </w:rPr>
              <w:t>.:</w:t>
            </w:r>
          </w:p>
        </w:tc>
        <w:tc>
          <w:tcPr>
            <w:tcW w:w="3686" w:type="dxa"/>
          </w:tcPr>
          <w:p w14:paraId="791E64F5" w14:textId="77777777" w:rsidR="00CE6D50" w:rsidRPr="00CE6D50" w:rsidRDefault="00CE6D50" w:rsidP="00687642">
            <w:pPr>
              <w:spacing w:after="0" w:line="276" w:lineRule="auto"/>
              <w:rPr>
                <w:rFonts w:ascii="Arial" w:eastAsia="Times New Roman" w:hAnsi="Arial" w:cs="Arial"/>
                <w:kern w:val="0"/>
                <w:sz w:val="24"/>
                <w:szCs w:val="24"/>
                <w14:ligatures w14:val="none"/>
              </w:rPr>
            </w:pPr>
            <w:r w:rsidRPr="00CE6D50">
              <w:rPr>
                <w:rFonts w:ascii="Arial" w:eastAsia="Times New Roman" w:hAnsi="Arial" w:cs="Arial"/>
                <w:kern w:val="0"/>
                <w:sz w:val="24"/>
                <w:szCs w:val="24"/>
                <w:lang w:val="el-GR"/>
                <w14:ligatures w14:val="none"/>
              </w:rPr>
              <w:t>25729130</w:t>
            </w:r>
          </w:p>
        </w:tc>
      </w:tr>
      <w:tr w:rsidR="00CE6D50" w:rsidRPr="00CE6D50" w14:paraId="2C9A8FCE" w14:textId="77777777" w:rsidTr="00542D26">
        <w:tc>
          <w:tcPr>
            <w:tcW w:w="1242" w:type="dxa"/>
          </w:tcPr>
          <w:p w14:paraId="01216C0A" w14:textId="77777777" w:rsidR="00CE6D50" w:rsidRPr="00CE6D50" w:rsidRDefault="00CE6D50" w:rsidP="00687642">
            <w:pPr>
              <w:spacing w:after="0" w:line="276" w:lineRule="auto"/>
              <w:rPr>
                <w:rFonts w:ascii="Arial" w:eastAsia="Times New Roman" w:hAnsi="Arial" w:cs="Arial"/>
                <w:kern w:val="0"/>
                <w:sz w:val="24"/>
                <w:szCs w:val="24"/>
                <w:lang w:val="el-GR"/>
                <w14:ligatures w14:val="none"/>
              </w:rPr>
            </w:pPr>
            <w:proofErr w:type="spellStart"/>
            <w:r w:rsidRPr="00CE6D50">
              <w:rPr>
                <w:rFonts w:ascii="Arial" w:eastAsia="Times New Roman" w:hAnsi="Arial" w:cs="Arial"/>
                <w:kern w:val="0"/>
                <w:sz w:val="24"/>
                <w:szCs w:val="24"/>
                <w:lang w:val="el-GR"/>
                <w14:ligatures w14:val="none"/>
              </w:rPr>
              <w:t>Αρ</w:t>
            </w:r>
            <w:proofErr w:type="spellEnd"/>
            <w:r w:rsidRPr="00CE6D50">
              <w:rPr>
                <w:rFonts w:ascii="Arial" w:eastAsia="Times New Roman" w:hAnsi="Arial" w:cs="Arial"/>
                <w:kern w:val="0"/>
                <w:sz w:val="24"/>
                <w:szCs w:val="24"/>
                <w:lang w:val="el-GR"/>
                <w14:ligatures w14:val="none"/>
              </w:rPr>
              <w:t>. Φαξ:</w:t>
            </w:r>
          </w:p>
        </w:tc>
        <w:tc>
          <w:tcPr>
            <w:tcW w:w="3686" w:type="dxa"/>
          </w:tcPr>
          <w:p w14:paraId="7A3A60A5" w14:textId="77777777" w:rsidR="00CE6D50" w:rsidRPr="00CE6D50" w:rsidRDefault="00CE6D50" w:rsidP="00687642">
            <w:pPr>
              <w:spacing w:after="0" w:line="276" w:lineRule="auto"/>
              <w:rPr>
                <w:rFonts w:ascii="Arial" w:eastAsia="Times New Roman" w:hAnsi="Arial" w:cs="Arial"/>
                <w:kern w:val="0"/>
                <w:sz w:val="24"/>
                <w:szCs w:val="24"/>
                <w14:ligatures w14:val="none"/>
              </w:rPr>
            </w:pPr>
            <w:r w:rsidRPr="00CE6D50">
              <w:rPr>
                <w:rFonts w:ascii="Arial" w:eastAsia="Times New Roman" w:hAnsi="Arial" w:cs="Arial"/>
                <w:kern w:val="0"/>
                <w:sz w:val="24"/>
                <w:szCs w:val="24"/>
                <w:lang w:val="el-GR"/>
                <w14:ligatures w14:val="none"/>
              </w:rPr>
              <w:t>25729149</w:t>
            </w:r>
          </w:p>
        </w:tc>
      </w:tr>
      <w:tr w:rsidR="00CE6D50" w:rsidRPr="00CE6D50" w14:paraId="439D0765" w14:textId="77777777" w:rsidTr="00542D26">
        <w:tc>
          <w:tcPr>
            <w:tcW w:w="1242" w:type="dxa"/>
          </w:tcPr>
          <w:p w14:paraId="408BAC93" w14:textId="77777777" w:rsidR="00CE6D50" w:rsidRPr="00CE6D50" w:rsidRDefault="00CE6D50" w:rsidP="00687642">
            <w:pPr>
              <w:spacing w:after="0" w:line="276" w:lineRule="auto"/>
              <w:rPr>
                <w:rFonts w:ascii="Arial" w:eastAsia="Times New Roman" w:hAnsi="Arial" w:cs="Arial"/>
                <w:kern w:val="0"/>
                <w:sz w:val="24"/>
                <w:szCs w:val="24"/>
                <w14:ligatures w14:val="none"/>
              </w:rPr>
            </w:pPr>
            <w:r w:rsidRPr="00CE6D50">
              <w:rPr>
                <w:rFonts w:ascii="Arial" w:eastAsia="Times New Roman" w:hAnsi="Arial" w:cs="Arial"/>
                <w:kern w:val="0"/>
                <w:sz w:val="24"/>
                <w:szCs w:val="24"/>
                <w14:ligatures w14:val="none"/>
              </w:rPr>
              <w:t>E-mail:</w:t>
            </w:r>
          </w:p>
        </w:tc>
        <w:tc>
          <w:tcPr>
            <w:tcW w:w="3686" w:type="dxa"/>
          </w:tcPr>
          <w:p w14:paraId="49685BF8" w14:textId="77777777" w:rsidR="00CE6D50" w:rsidRPr="00CE6D50" w:rsidRDefault="00CE6D50" w:rsidP="00687642">
            <w:pPr>
              <w:spacing w:after="0" w:line="276" w:lineRule="auto"/>
              <w:rPr>
                <w:rFonts w:ascii="Arial" w:eastAsia="Times New Roman" w:hAnsi="Arial" w:cs="Arial"/>
                <w:kern w:val="0"/>
                <w:sz w:val="24"/>
                <w:szCs w:val="24"/>
                <w14:ligatures w14:val="none"/>
              </w:rPr>
            </w:pPr>
            <w:r w:rsidRPr="00CE6D50">
              <w:rPr>
                <w:rFonts w:ascii="Arial" w:eastAsia="Times New Roman" w:hAnsi="Arial" w:cs="Arial"/>
                <w:kern w:val="0"/>
                <w:sz w:val="24"/>
                <w:szCs w:val="24"/>
                <w14:ligatures w14:val="none"/>
              </w:rPr>
              <w:t>nmichael@dsid.dmsw.gov.cy</w:t>
            </w:r>
          </w:p>
        </w:tc>
      </w:tr>
    </w:tbl>
    <w:p w14:paraId="7A318069" w14:textId="77777777" w:rsidR="00CE6D50" w:rsidRPr="00CE6D50" w:rsidRDefault="00CE6D50" w:rsidP="00687642">
      <w:pPr>
        <w:spacing w:after="0" w:line="276" w:lineRule="auto"/>
        <w:rPr>
          <w:rFonts w:ascii="Arial" w:eastAsia="Times New Roman" w:hAnsi="Arial" w:cs="Arial"/>
          <w:kern w:val="0"/>
          <w:sz w:val="24"/>
          <w:szCs w:val="24"/>
          <w14:ligatures w14:val="none"/>
        </w:rPr>
      </w:pPr>
      <w:r w:rsidRPr="00CE6D50">
        <w:rPr>
          <w:rFonts w:ascii="Arial" w:eastAsia="Times New Roman" w:hAnsi="Arial" w:cs="Arial"/>
          <w:kern w:val="0"/>
          <w:sz w:val="24"/>
          <w:szCs w:val="24"/>
          <w14:ligatures w14:val="none"/>
        </w:rPr>
        <w:tab/>
      </w:r>
      <w:r w:rsidRPr="00CE6D50">
        <w:rPr>
          <w:rFonts w:ascii="Arial" w:eastAsia="Times New Roman" w:hAnsi="Arial" w:cs="Arial"/>
          <w:kern w:val="0"/>
          <w:sz w:val="24"/>
          <w:szCs w:val="24"/>
          <w14:ligatures w14:val="none"/>
        </w:rPr>
        <w:tab/>
      </w:r>
      <w:r w:rsidRPr="00CE6D50">
        <w:rPr>
          <w:rFonts w:ascii="Arial" w:eastAsia="Times New Roman" w:hAnsi="Arial" w:cs="Arial"/>
          <w:kern w:val="0"/>
          <w:sz w:val="24"/>
          <w:szCs w:val="24"/>
          <w14:ligatures w14:val="none"/>
        </w:rPr>
        <w:tab/>
      </w:r>
      <w:r w:rsidRPr="00CE6D50">
        <w:rPr>
          <w:rFonts w:ascii="Arial" w:eastAsia="Times New Roman" w:hAnsi="Arial" w:cs="Arial"/>
          <w:kern w:val="0"/>
          <w:sz w:val="24"/>
          <w:szCs w:val="24"/>
          <w14:ligatures w14:val="none"/>
        </w:rPr>
        <w:tab/>
      </w:r>
      <w:r w:rsidRPr="00CE6D50">
        <w:rPr>
          <w:rFonts w:ascii="Arial" w:eastAsia="Times New Roman" w:hAnsi="Arial" w:cs="Arial"/>
          <w:kern w:val="0"/>
          <w:sz w:val="24"/>
          <w:szCs w:val="24"/>
          <w14:ligatures w14:val="none"/>
        </w:rPr>
        <w:tab/>
      </w:r>
      <w:r w:rsidRPr="00CE6D50">
        <w:rPr>
          <w:rFonts w:ascii="Arial" w:eastAsia="Times New Roman" w:hAnsi="Arial" w:cs="Arial"/>
          <w:kern w:val="0"/>
          <w:sz w:val="24"/>
          <w:szCs w:val="24"/>
          <w14:ligatures w14:val="none"/>
        </w:rPr>
        <w:tab/>
      </w:r>
      <w:r w:rsidRPr="00CE6D50">
        <w:rPr>
          <w:rFonts w:ascii="Arial" w:eastAsia="Times New Roman" w:hAnsi="Arial" w:cs="Arial"/>
          <w:kern w:val="0"/>
          <w:sz w:val="24"/>
          <w:szCs w:val="24"/>
          <w14:ligatures w14:val="none"/>
        </w:rPr>
        <w:tab/>
      </w:r>
    </w:p>
    <w:p w14:paraId="58182A5D" w14:textId="77777777" w:rsidR="00CE6D50" w:rsidRPr="00CE6D50" w:rsidRDefault="00CE6D50" w:rsidP="00687642">
      <w:pPr>
        <w:spacing w:after="0" w:line="276" w:lineRule="auto"/>
        <w:jc w:val="right"/>
        <w:rPr>
          <w:rFonts w:ascii="Arial" w:eastAsia="Times New Roman" w:hAnsi="Arial" w:cs="Arial"/>
          <w:kern w:val="0"/>
          <w:sz w:val="24"/>
          <w:szCs w:val="24"/>
          <w14:ligatures w14:val="none"/>
        </w:rPr>
      </w:pPr>
    </w:p>
    <w:p w14:paraId="321E131E" w14:textId="77777777" w:rsidR="00CE6D50" w:rsidRPr="00CE6D50" w:rsidRDefault="00CE6D50" w:rsidP="00687642">
      <w:pPr>
        <w:spacing w:after="0" w:line="276" w:lineRule="auto"/>
        <w:jc w:val="right"/>
        <w:rPr>
          <w:rFonts w:ascii="Arial" w:eastAsia="Times New Roman" w:hAnsi="Arial" w:cs="Arial"/>
          <w:kern w:val="0"/>
          <w:sz w:val="24"/>
          <w:szCs w:val="24"/>
          <w14:ligatures w14:val="none"/>
        </w:rPr>
      </w:pPr>
    </w:p>
    <w:p w14:paraId="46D03DDD" w14:textId="77777777" w:rsidR="00CE6D50" w:rsidRPr="00CE6D50" w:rsidRDefault="00CE6D50" w:rsidP="00687642">
      <w:pPr>
        <w:spacing w:after="0" w:line="276" w:lineRule="auto"/>
        <w:jc w:val="right"/>
        <w:rPr>
          <w:rFonts w:ascii="Arial" w:eastAsia="Times New Roman" w:hAnsi="Arial" w:cs="Arial"/>
          <w:kern w:val="0"/>
          <w:sz w:val="24"/>
          <w:szCs w:val="24"/>
          <w14:ligatures w14:val="none"/>
        </w:rPr>
      </w:pPr>
    </w:p>
    <w:p w14:paraId="3DE22A91" w14:textId="6EE70CA2" w:rsidR="00CE6D50" w:rsidRPr="00CE6D50" w:rsidRDefault="00CE6D50" w:rsidP="00687642">
      <w:pPr>
        <w:spacing w:after="0" w:line="276" w:lineRule="auto"/>
        <w:jc w:val="right"/>
        <w:rPr>
          <w:rFonts w:ascii="Arial" w:eastAsia="Times New Roman" w:hAnsi="Arial" w:cs="Arial"/>
          <w:kern w:val="0"/>
          <w:sz w:val="24"/>
          <w:szCs w:val="24"/>
          <w:lang w:val="el-GR"/>
          <w14:ligatures w14:val="none"/>
        </w:rPr>
      </w:pPr>
      <w:r>
        <w:rPr>
          <w:rFonts w:ascii="Arial" w:eastAsia="Times New Roman" w:hAnsi="Arial" w:cs="Arial"/>
          <w:kern w:val="0"/>
          <w:sz w:val="24"/>
          <w:szCs w:val="24"/>
          <w:lang w:val="el-GR"/>
          <w14:ligatures w14:val="none"/>
        </w:rPr>
        <w:t>20</w:t>
      </w:r>
      <w:r w:rsidRPr="00CE6D50">
        <w:rPr>
          <w:rFonts w:ascii="Arial" w:eastAsia="Times New Roman" w:hAnsi="Arial" w:cs="Arial"/>
          <w:kern w:val="0"/>
          <w:sz w:val="24"/>
          <w:szCs w:val="24"/>
          <w:lang w:val="el-GR"/>
          <w14:ligatures w14:val="none"/>
        </w:rPr>
        <w:t xml:space="preserve">  </w:t>
      </w:r>
      <w:r>
        <w:rPr>
          <w:rFonts w:ascii="Arial" w:eastAsia="Times New Roman" w:hAnsi="Arial" w:cs="Arial"/>
          <w:kern w:val="0"/>
          <w:sz w:val="24"/>
          <w:szCs w:val="24"/>
          <w:lang w:val="el-GR"/>
          <w14:ligatures w14:val="none"/>
        </w:rPr>
        <w:t>Μαρτίου</w:t>
      </w:r>
      <w:r w:rsidRPr="00CE6D50">
        <w:rPr>
          <w:rFonts w:ascii="Arial" w:eastAsia="Times New Roman" w:hAnsi="Arial" w:cs="Arial"/>
          <w:kern w:val="0"/>
          <w:sz w:val="24"/>
          <w:szCs w:val="24"/>
          <w:lang w:val="el-GR"/>
          <w14:ligatures w14:val="none"/>
        </w:rPr>
        <w:t xml:space="preserve">  2024</w:t>
      </w:r>
    </w:p>
    <w:p w14:paraId="2887CA01" w14:textId="77777777" w:rsidR="00CE6D50" w:rsidRPr="00CE6D50" w:rsidRDefault="00CE6D50" w:rsidP="00687642">
      <w:pPr>
        <w:spacing w:after="0" w:line="276" w:lineRule="auto"/>
        <w:ind w:left="7200" w:firstLine="720"/>
        <w:jc w:val="both"/>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xml:space="preserve">   </w:t>
      </w:r>
    </w:p>
    <w:p w14:paraId="7C5D4D38" w14:textId="77777777" w:rsidR="00CE6D50" w:rsidRPr="00CE6D50" w:rsidRDefault="00CE6D50" w:rsidP="00687642">
      <w:pPr>
        <w:spacing w:after="0" w:line="276" w:lineRule="auto"/>
        <w:jc w:val="center"/>
        <w:rPr>
          <w:rFonts w:ascii="Arial" w:eastAsia="Times New Roman" w:hAnsi="Arial" w:cs="Arial"/>
          <w:b/>
          <w:bCs/>
          <w:kern w:val="0"/>
          <w:sz w:val="24"/>
          <w:szCs w:val="24"/>
          <w:u w:val="single"/>
          <w:lang w:val="el-GR"/>
          <w14:ligatures w14:val="none"/>
        </w:rPr>
      </w:pPr>
      <w:r w:rsidRPr="00CE6D50">
        <w:rPr>
          <w:rFonts w:ascii="Arial" w:eastAsia="Times New Roman" w:hAnsi="Arial" w:cs="Arial"/>
          <w:b/>
          <w:bCs/>
          <w:kern w:val="0"/>
          <w:sz w:val="24"/>
          <w:szCs w:val="24"/>
          <w:u w:val="single"/>
          <w:lang w:val="el-GR"/>
          <w14:ligatures w14:val="none"/>
        </w:rPr>
        <w:t>Προς Κάθε Ενδιαφερόμενο – Φυσικό ή Νομικό Πρόσωπο</w:t>
      </w:r>
    </w:p>
    <w:p w14:paraId="186F3A78" w14:textId="77777777" w:rsidR="00CE6D50" w:rsidRPr="00CE6D50" w:rsidRDefault="00CE6D50" w:rsidP="00687642">
      <w:pPr>
        <w:spacing w:after="0" w:line="276" w:lineRule="auto"/>
        <w:rPr>
          <w:rFonts w:ascii="Arial" w:eastAsia="Times New Roman" w:hAnsi="Arial" w:cs="Arial"/>
          <w:b/>
          <w:bCs/>
          <w:kern w:val="0"/>
          <w:sz w:val="24"/>
          <w:szCs w:val="24"/>
          <w:u w:val="single"/>
          <w:lang w:val="el-GR"/>
          <w14:ligatures w14:val="none"/>
        </w:rPr>
      </w:pPr>
    </w:p>
    <w:p w14:paraId="7E22CD94" w14:textId="77777777" w:rsidR="00CE6D50" w:rsidRPr="00CE6D50" w:rsidRDefault="00CE6D50" w:rsidP="00687642">
      <w:pPr>
        <w:spacing w:after="0" w:line="276" w:lineRule="auto"/>
        <w:jc w:val="center"/>
        <w:rPr>
          <w:rFonts w:ascii="Arial" w:eastAsia="Times New Roman" w:hAnsi="Arial" w:cs="Arial"/>
          <w:b/>
          <w:bCs/>
          <w:kern w:val="0"/>
          <w:sz w:val="24"/>
          <w:szCs w:val="24"/>
          <w:u w:val="single"/>
          <w:lang w:val="el-GR"/>
          <w14:ligatures w14:val="none"/>
        </w:rPr>
      </w:pPr>
      <w:r w:rsidRPr="00CE6D50">
        <w:rPr>
          <w:rFonts w:ascii="Arial" w:eastAsia="Times New Roman" w:hAnsi="Arial" w:cs="Arial"/>
          <w:b/>
          <w:bCs/>
          <w:kern w:val="0"/>
          <w:sz w:val="24"/>
          <w:szCs w:val="24"/>
          <w:u w:val="single"/>
          <w:lang w:val="el-GR"/>
          <w14:ligatures w14:val="none"/>
        </w:rPr>
        <w:t xml:space="preserve">Διαγωνισμός για την παροχή Υποστηρικτικών Υπηρεσιών προς </w:t>
      </w:r>
    </w:p>
    <w:p w14:paraId="1835AB9E" w14:textId="10A07358" w:rsidR="00CE6D50" w:rsidRPr="00CE6D50" w:rsidRDefault="00CE6D50" w:rsidP="00687642">
      <w:pPr>
        <w:spacing w:after="0" w:line="276" w:lineRule="auto"/>
        <w:jc w:val="center"/>
        <w:rPr>
          <w:rFonts w:ascii="Arial" w:eastAsia="Times New Roman" w:hAnsi="Arial" w:cs="Arial"/>
          <w:b/>
          <w:bCs/>
          <w:kern w:val="0"/>
          <w:sz w:val="24"/>
          <w:szCs w:val="24"/>
          <w:u w:val="single"/>
          <w:lang w:val="el-GR"/>
          <w14:ligatures w14:val="none"/>
        </w:rPr>
      </w:pPr>
      <w:r w:rsidRPr="00CE6D50">
        <w:rPr>
          <w:rFonts w:ascii="Arial" w:eastAsia="Times New Roman" w:hAnsi="Arial" w:cs="Arial"/>
          <w:b/>
          <w:bCs/>
          <w:kern w:val="0"/>
          <w:sz w:val="24"/>
          <w:szCs w:val="24"/>
          <w:u w:val="single"/>
          <w:lang w:val="el-GR"/>
          <w14:ligatures w14:val="none"/>
        </w:rPr>
        <w:t>το Κέντρο Αξιολόγησης Αναπηρίας  Λ</w:t>
      </w:r>
      <w:r w:rsidR="00B23B87">
        <w:rPr>
          <w:rFonts w:ascii="Arial" w:eastAsia="Times New Roman" w:hAnsi="Arial" w:cs="Arial"/>
          <w:b/>
          <w:bCs/>
          <w:kern w:val="0"/>
          <w:sz w:val="24"/>
          <w:szCs w:val="24"/>
          <w:u w:val="single"/>
          <w:lang w:val="el-GR"/>
          <w14:ligatures w14:val="none"/>
        </w:rPr>
        <w:t>εμεσού</w:t>
      </w:r>
      <w:r w:rsidRPr="00CE6D50">
        <w:rPr>
          <w:rFonts w:ascii="Arial" w:eastAsia="Times New Roman" w:hAnsi="Arial" w:cs="Arial"/>
          <w:b/>
          <w:bCs/>
          <w:kern w:val="0"/>
          <w:sz w:val="24"/>
          <w:szCs w:val="24"/>
          <w:u w:val="single"/>
          <w:lang w:val="el-GR"/>
          <w14:ligatures w14:val="none"/>
        </w:rPr>
        <w:t xml:space="preserve">  με Συνοπτικές Διαδικασίες </w:t>
      </w:r>
    </w:p>
    <w:p w14:paraId="145242B0" w14:textId="77777777" w:rsidR="00CE6D50" w:rsidRPr="00CE6D50" w:rsidRDefault="00CE6D50" w:rsidP="00687642">
      <w:pPr>
        <w:spacing w:after="0" w:line="276" w:lineRule="auto"/>
        <w:rPr>
          <w:rFonts w:ascii="Arial" w:eastAsia="Times New Roman" w:hAnsi="Arial" w:cs="Arial"/>
          <w:b/>
          <w:bCs/>
          <w:kern w:val="0"/>
          <w:sz w:val="24"/>
          <w:szCs w:val="24"/>
          <w:u w:val="single"/>
          <w:lang w:val="el-GR"/>
          <w14:ligatures w14:val="none"/>
        </w:rPr>
      </w:pPr>
    </w:p>
    <w:p w14:paraId="32D514E8" w14:textId="77777777" w:rsidR="00CE6D50" w:rsidRPr="00CE6D50" w:rsidRDefault="00CE6D50" w:rsidP="00687642">
      <w:pPr>
        <w:numPr>
          <w:ilvl w:val="0"/>
          <w:numId w:val="2"/>
        </w:numPr>
        <w:spacing w:after="0" w:line="276" w:lineRule="auto"/>
        <w:rPr>
          <w:rFonts w:ascii="Arial" w:eastAsia="Times New Roman" w:hAnsi="Arial" w:cs="Arial"/>
          <w:b/>
          <w:bCs/>
          <w:kern w:val="0"/>
          <w:sz w:val="24"/>
          <w:szCs w:val="24"/>
          <w:lang w:val="el-GR"/>
          <w14:ligatures w14:val="none"/>
        </w:rPr>
      </w:pPr>
      <w:r w:rsidRPr="00CE6D50">
        <w:rPr>
          <w:rFonts w:ascii="Arial" w:eastAsia="Times New Roman" w:hAnsi="Arial" w:cs="Arial"/>
          <w:b/>
          <w:bCs/>
          <w:kern w:val="0"/>
          <w:sz w:val="24"/>
          <w:szCs w:val="24"/>
          <w:lang w:val="el-GR"/>
          <w14:ligatures w14:val="none"/>
        </w:rPr>
        <w:t xml:space="preserve">Εισαγωγή </w:t>
      </w:r>
    </w:p>
    <w:p w14:paraId="338FE040" w14:textId="77777777" w:rsidR="00CE6D50" w:rsidRPr="00CE6D50" w:rsidRDefault="00CE6D50" w:rsidP="00687642">
      <w:pPr>
        <w:spacing w:after="0" w:line="276" w:lineRule="auto"/>
        <w:jc w:val="center"/>
        <w:rPr>
          <w:rFonts w:ascii="Arial" w:eastAsia="Times New Roman" w:hAnsi="Arial" w:cs="Arial"/>
          <w:b/>
          <w:bCs/>
          <w:kern w:val="0"/>
          <w:sz w:val="24"/>
          <w:szCs w:val="24"/>
          <w:u w:val="single"/>
          <w:lang w:val="el-GR"/>
          <w14:ligatures w14:val="none"/>
        </w:rPr>
      </w:pPr>
    </w:p>
    <w:p w14:paraId="319AB42B" w14:textId="7784D11B" w:rsidR="00CE6D50" w:rsidRPr="00CE6D50" w:rsidRDefault="00CE6D50" w:rsidP="00687642">
      <w:pPr>
        <w:spacing w:after="200" w:line="276" w:lineRule="auto"/>
        <w:jc w:val="both"/>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Το Τμήμα Κοινωνικής Ενσωμάτωσης Ατόμων με Αναπηρίες, του Υφυπουργείου Κοινωνικής Πρόνοιας, διενεργεί διαγωνισμό με συνοπτική διαδικασία και με κριτήριο ανάθεσης τη χαμηλότερη τιμή, για την Αγορά Υπηρεσιών δύο (2) Πτυχιούχων Κοινωνικών Επιστημών ή Ψυχολόγων για την υποστήριξη της λειτουργίας του Κέντρου Αξιολόγησης Αναπηρίας Λ</w:t>
      </w:r>
      <w:r>
        <w:rPr>
          <w:rFonts w:ascii="Arial" w:eastAsia="Times New Roman" w:hAnsi="Arial" w:cs="Arial"/>
          <w:kern w:val="0"/>
          <w:sz w:val="24"/>
          <w:szCs w:val="24"/>
          <w:lang w:val="el-GR"/>
          <w14:ligatures w14:val="none"/>
        </w:rPr>
        <w:t>εμεσού</w:t>
      </w:r>
      <w:r w:rsidRPr="00CE6D50">
        <w:rPr>
          <w:rFonts w:ascii="Arial" w:eastAsia="Times New Roman" w:hAnsi="Arial" w:cs="Arial"/>
          <w:kern w:val="0"/>
          <w:sz w:val="24"/>
          <w:szCs w:val="24"/>
          <w:lang w:val="el-GR"/>
          <w14:ligatures w14:val="none"/>
        </w:rPr>
        <w:t xml:space="preserve">  στα πλαίσια του συγχρηματοδοτούμενου έργου «Επέκταση και Αναβάθμιση του Νέου Συστήματος Αξιολόγησης της Αναπηρίας».</w:t>
      </w:r>
    </w:p>
    <w:p w14:paraId="16FEA2F3" w14:textId="77777777" w:rsidR="00CE6D50" w:rsidRPr="00CE6D50" w:rsidRDefault="00CE6D50" w:rsidP="00687642">
      <w:pPr>
        <w:numPr>
          <w:ilvl w:val="0"/>
          <w:numId w:val="2"/>
        </w:numPr>
        <w:spacing w:after="200" w:line="276" w:lineRule="auto"/>
        <w:contextualSpacing/>
        <w:jc w:val="both"/>
        <w:rPr>
          <w:rFonts w:ascii="Arial" w:eastAsia="Times New Roman" w:hAnsi="Arial" w:cs="Arial"/>
          <w:b/>
          <w:bCs/>
          <w:kern w:val="0"/>
          <w:sz w:val="24"/>
          <w:szCs w:val="24"/>
          <w:lang w:val="el-GR"/>
          <w14:ligatures w14:val="none"/>
        </w:rPr>
      </w:pPr>
      <w:r w:rsidRPr="00CE6D50">
        <w:rPr>
          <w:rFonts w:ascii="Arial" w:eastAsia="Times New Roman" w:hAnsi="Arial" w:cs="Arial"/>
          <w:b/>
          <w:bCs/>
          <w:kern w:val="0"/>
          <w:sz w:val="24"/>
          <w:szCs w:val="24"/>
          <w:lang w:val="el-GR"/>
          <w14:ligatures w14:val="none"/>
        </w:rPr>
        <w:t xml:space="preserve">Προϋπολογισμός </w:t>
      </w:r>
    </w:p>
    <w:p w14:paraId="41BE0923" w14:textId="77777777" w:rsidR="00CE6D50" w:rsidRPr="00CE6D50" w:rsidRDefault="00CE6D50" w:rsidP="00687642">
      <w:pPr>
        <w:spacing w:after="200" w:line="276" w:lineRule="auto"/>
        <w:jc w:val="both"/>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xml:space="preserve">Ο προϋπολογισμός του διαγωνισμού είναι πενήντα χιλιάδες ευρώ (€50.000) </w:t>
      </w:r>
    </w:p>
    <w:p w14:paraId="32715AC8" w14:textId="77777777" w:rsidR="00CE6D50" w:rsidRPr="00CE6D50" w:rsidRDefault="00CE6D50" w:rsidP="00687642">
      <w:pPr>
        <w:keepNext/>
        <w:spacing w:after="0" w:line="276" w:lineRule="auto"/>
        <w:jc w:val="center"/>
        <w:outlineLvl w:val="1"/>
        <w:rPr>
          <w:rFonts w:ascii="Arial" w:eastAsia="Times New Roman" w:hAnsi="Arial" w:cs="Arial"/>
          <w:b/>
          <w:kern w:val="0"/>
          <w:sz w:val="24"/>
          <w:szCs w:val="24"/>
          <w:u w:val="single"/>
          <w:lang w:val="el-GR"/>
          <w14:ligatures w14:val="none"/>
        </w:rPr>
      </w:pPr>
    </w:p>
    <w:p w14:paraId="45AD8969" w14:textId="2E514C0B" w:rsidR="00CE6D50" w:rsidRDefault="00CE6D50" w:rsidP="00687642">
      <w:pPr>
        <w:numPr>
          <w:ilvl w:val="0"/>
          <w:numId w:val="2"/>
        </w:numPr>
        <w:spacing w:after="0" w:line="276" w:lineRule="auto"/>
        <w:rPr>
          <w:rFonts w:ascii="Arial" w:eastAsia="Calibri" w:hAnsi="Arial" w:cs="Arial"/>
          <w:b/>
          <w:kern w:val="0"/>
          <w:sz w:val="24"/>
          <w:szCs w:val="24"/>
          <w:lang w:val="el-GR"/>
          <w14:ligatures w14:val="none"/>
        </w:rPr>
      </w:pPr>
      <w:r w:rsidRPr="00CE6D50">
        <w:rPr>
          <w:rFonts w:ascii="Arial" w:eastAsia="Calibri" w:hAnsi="Arial" w:cs="Arial"/>
          <w:b/>
          <w:kern w:val="0"/>
          <w:sz w:val="24"/>
          <w:szCs w:val="24"/>
          <w:lang w:val="el-GR"/>
          <w14:ligatures w14:val="none"/>
        </w:rPr>
        <w:t xml:space="preserve">Τεχνικές Προδιαγραφές – Όροι Διαγωνισμού </w:t>
      </w:r>
    </w:p>
    <w:p w14:paraId="288FE837" w14:textId="77777777" w:rsidR="00687642" w:rsidRPr="00CE6D50" w:rsidRDefault="00687642" w:rsidP="00687642">
      <w:pPr>
        <w:spacing w:after="0" w:line="276" w:lineRule="auto"/>
        <w:ind w:left="720"/>
        <w:rPr>
          <w:rFonts w:ascii="Arial" w:eastAsia="Calibri" w:hAnsi="Arial" w:cs="Arial"/>
          <w:b/>
          <w:kern w:val="0"/>
          <w:sz w:val="24"/>
          <w:szCs w:val="24"/>
          <w:lang w:val="el-GR"/>
          <w14:ligatures w14:val="none"/>
        </w:rPr>
      </w:pPr>
    </w:p>
    <w:p w14:paraId="2D7D67DF" w14:textId="77777777" w:rsidR="00CE6D50" w:rsidRPr="00CE6D50" w:rsidRDefault="00CE6D50" w:rsidP="00687642">
      <w:pPr>
        <w:tabs>
          <w:tab w:val="left" w:pos="0"/>
        </w:tabs>
        <w:spacing w:after="200" w:line="276" w:lineRule="auto"/>
        <w:jc w:val="both"/>
        <w:rPr>
          <w:rFonts w:ascii="Arial" w:eastAsia="Calibri" w:hAnsi="Arial" w:cs="Arial"/>
          <w:b/>
          <w:kern w:val="0"/>
          <w:sz w:val="24"/>
          <w:szCs w:val="24"/>
          <w:u w:val="single"/>
          <w:lang w:val="el-GR"/>
          <w14:ligatures w14:val="none"/>
        </w:rPr>
      </w:pPr>
      <w:r w:rsidRPr="00CE6D50">
        <w:rPr>
          <w:rFonts w:ascii="Arial" w:eastAsia="Calibri" w:hAnsi="Arial" w:cs="Arial"/>
          <w:kern w:val="0"/>
          <w:sz w:val="24"/>
          <w:szCs w:val="24"/>
          <w:lang w:val="el-GR"/>
          <w14:ligatures w14:val="none"/>
        </w:rPr>
        <w:t xml:space="preserve">3.1.  Με  την υποβολή της προσφοράς του ο Προσφέρων θεωρείται ότι γνωρίζει κάθε σχετικό Νόμο και Κανονισμό της Κυπριακής Δημοκρατίας που επηρεάζει άμεσα ή έμμεσα τις διαδικασίες που αφορούν την διενέργεια του διαγωνισμού και την υλοποίηση του Αντικειμένου της Σύμβασης. </w:t>
      </w:r>
      <w:r w:rsidRPr="00CE6D50">
        <w:rPr>
          <w:rFonts w:ascii="Arial" w:eastAsia="Calibri" w:hAnsi="Arial" w:cs="Arial"/>
          <w:bCs/>
          <w:kern w:val="0"/>
          <w:sz w:val="24"/>
          <w:szCs w:val="24"/>
          <w:lang w:val="el-GR"/>
          <w14:ligatures w14:val="none"/>
        </w:rPr>
        <w:t xml:space="preserve">  </w:t>
      </w:r>
    </w:p>
    <w:p w14:paraId="3F06B0FA" w14:textId="26C5E33D" w:rsidR="00CE6D50" w:rsidRPr="00CE6D50" w:rsidRDefault="00CE6D50" w:rsidP="00687642">
      <w:pPr>
        <w:tabs>
          <w:tab w:val="left" w:pos="0"/>
        </w:tabs>
        <w:spacing w:after="200" w:line="276" w:lineRule="auto"/>
        <w:jc w:val="both"/>
        <w:rPr>
          <w:rFonts w:ascii="Arial" w:eastAsia="Times New Roman" w:hAnsi="Arial" w:cs="Arial"/>
          <w:b/>
          <w:kern w:val="0"/>
          <w:sz w:val="24"/>
          <w:szCs w:val="24"/>
          <w:lang w:val="el-GR" w:eastAsia="el-GR"/>
          <w14:ligatures w14:val="none"/>
        </w:rPr>
      </w:pPr>
      <w:r w:rsidRPr="00CE6D50">
        <w:rPr>
          <w:rFonts w:ascii="Arial" w:eastAsia="Calibri" w:hAnsi="Arial" w:cs="Arial"/>
          <w:bCs/>
          <w:kern w:val="0"/>
          <w:sz w:val="24"/>
          <w:szCs w:val="24"/>
          <w:lang w:val="el-GR"/>
          <w14:ligatures w14:val="none"/>
        </w:rPr>
        <w:t xml:space="preserve">3.2. Οι </w:t>
      </w:r>
      <w:r w:rsidRPr="00CE6D50">
        <w:rPr>
          <w:rFonts w:ascii="Arial" w:eastAsia="Calibri" w:hAnsi="Arial" w:cs="Arial"/>
          <w:kern w:val="0"/>
          <w:sz w:val="24"/>
          <w:szCs w:val="24"/>
          <w:lang w:val="el-GR"/>
          <w14:ligatures w14:val="none"/>
        </w:rPr>
        <w:t>υπηρεσίες θα παρέχονται στο   Κέντρο Αξιολόγησης Αναπηρίας Λ</w:t>
      </w:r>
      <w:r>
        <w:rPr>
          <w:rFonts w:ascii="Arial" w:eastAsia="Calibri" w:hAnsi="Arial" w:cs="Arial"/>
          <w:kern w:val="0"/>
          <w:sz w:val="24"/>
          <w:szCs w:val="24"/>
          <w:lang w:val="el-GR"/>
          <w14:ligatures w14:val="none"/>
        </w:rPr>
        <w:t>εμεσού</w:t>
      </w:r>
      <w:r w:rsidRPr="00CE6D50">
        <w:rPr>
          <w:rFonts w:ascii="Arial" w:eastAsia="Calibri" w:hAnsi="Arial" w:cs="Arial"/>
          <w:kern w:val="0"/>
          <w:sz w:val="24"/>
          <w:szCs w:val="24"/>
          <w:lang w:val="el-GR"/>
          <w14:ligatures w14:val="none"/>
        </w:rPr>
        <w:t xml:space="preserve">,  το οποίο στεγάζεται στην οδό  </w:t>
      </w:r>
      <w:r>
        <w:rPr>
          <w:rFonts w:ascii="Arial" w:eastAsia="Calibri" w:hAnsi="Arial" w:cs="Arial"/>
          <w:kern w:val="0"/>
          <w:sz w:val="24"/>
          <w:szCs w:val="24"/>
          <w:lang w:val="el-GR"/>
          <w14:ligatures w14:val="none"/>
        </w:rPr>
        <w:t xml:space="preserve">Αποστόλου Ανδρέα 11 στη  Μέσα Γειτονιά. </w:t>
      </w:r>
    </w:p>
    <w:p w14:paraId="7EC02DEC" w14:textId="77777777" w:rsidR="00CE6D50" w:rsidRPr="00CE6D50" w:rsidRDefault="00CE6D50" w:rsidP="00687642">
      <w:pPr>
        <w:tabs>
          <w:tab w:val="left" w:pos="0"/>
        </w:tabs>
        <w:spacing w:after="200" w:line="276" w:lineRule="auto"/>
        <w:jc w:val="both"/>
        <w:rPr>
          <w:rFonts w:ascii="Arial" w:eastAsia="Times New Roman" w:hAnsi="Arial" w:cs="Arial"/>
          <w:b/>
          <w:kern w:val="0"/>
          <w:sz w:val="24"/>
          <w:szCs w:val="24"/>
          <w:lang w:val="el-GR" w:eastAsia="el-GR"/>
          <w14:ligatures w14:val="none"/>
        </w:rPr>
      </w:pPr>
      <w:r w:rsidRPr="00CE6D50">
        <w:rPr>
          <w:rFonts w:ascii="Arial" w:eastAsia="Calibri" w:hAnsi="Arial" w:cs="Arial"/>
          <w:kern w:val="0"/>
          <w:sz w:val="24"/>
          <w:szCs w:val="24"/>
          <w:lang w:val="el-GR"/>
          <w14:ligatures w14:val="none"/>
        </w:rPr>
        <w:t>3.3. Η παροχή των υπηρεσιών αφορά χρονική περίοδο ενός  έτους από την ημερομηνία υπογραφής της Σύμβασης.</w:t>
      </w:r>
    </w:p>
    <w:p w14:paraId="2DAEC566" w14:textId="77777777" w:rsidR="00CE6D50" w:rsidRPr="00CE6D50" w:rsidRDefault="00CE6D50" w:rsidP="00687642">
      <w:pPr>
        <w:tabs>
          <w:tab w:val="left" w:pos="0"/>
        </w:tabs>
        <w:spacing w:after="200" w:line="276" w:lineRule="auto"/>
        <w:jc w:val="both"/>
        <w:rPr>
          <w:rFonts w:ascii="Arial" w:eastAsia="Times New Roman" w:hAnsi="Arial" w:cs="Arial"/>
          <w:b/>
          <w:kern w:val="0"/>
          <w:sz w:val="24"/>
          <w:szCs w:val="24"/>
          <w:lang w:val="el-GR" w:eastAsia="el-GR"/>
          <w14:ligatures w14:val="none"/>
        </w:rPr>
      </w:pPr>
      <w:r w:rsidRPr="00CE6D50">
        <w:rPr>
          <w:rFonts w:ascii="Arial" w:eastAsia="Calibri" w:hAnsi="Arial" w:cs="Arial"/>
          <w:kern w:val="0"/>
          <w:sz w:val="24"/>
          <w:szCs w:val="24"/>
          <w:lang w:val="el-GR"/>
          <w14:ligatures w14:val="none"/>
        </w:rPr>
        <w:t xml:space="preserve">3.4. Ο Ανάδοχος υποχρεούται να παρέχει υπηρεσίες 7 ώρες ημερησίως και συγκεκριμένα τις ώρες  8:00 – 15:00, καθημερινά, σε όλες τις εργάσιμες μέρες. Ο συνολικός αριθμός των </w:t>
      </w:r>
      <w:r w:rsidRPr="00CE6D50">
        <w:rPr>
          <w:rFonts w:ascii="Arial" w:eastAsia="Calibri" w:hAnsi="Arial" w:cs="Arial"/>
          <w:kern w:val="0"/>
          <w:sz w:val="24"/>
          <w:szCs w:val="24"/>
          <w:lang w:val="el-GR"/>
          <w14:ligatures w14:val="none"/>
        </w:rPr>
        <w:lastRenderedPageBreak/>
        <w:t>ωρών είναι ενδεικτικός, αφορά την περίοδο των 12 μηνών και ανέρχεται περίπου στις 1848 ώρες. Σημειώνεται ότι, το Τμήμα Κοινωνικής Ενσωμάτωσης Ατόμων με Αναπηρίες διατηρεί το δικαίωμα να ζητήσει από τον Ανάδοχο λιγότερες ή περισσότερες ώρες παροχής υπηρεσιών έως και 10%, εφόσον αυτό αποδειχθεί απαραίτητο για την κάλυψη των αναγκών του. Ο Ανάδοχος θα πληρωθεί μόνο για όσες ώρες θα παρέχει υπηρεσίες.</w:t>
      </w:r>
    </w:p>
    <w:p w14:paraId="24D7ADE7" w14:textId="77777777" w:rsidR="00CE6D50" w:rsidRPr="00CE6D50" w:rsidRDefault="00CE6D50" w:rsidP="00687642">
      <w:pPr>
        <w:tabs>
          <w:tab w:val="left" w:pos="0"/>
        </w:tabs>
        <w:spacing w:after="200" w:line="276" w:lineRule="auto"/>
        <w:jc w:val="both"/>
        <w:rPr>
          <w:rFonts w:ascii="Arial" w:eastAsia="Times New Roman" w:hAnsi="Arial" w:cs="Arial"/>
          <w:b/>
          <w:kern w:val="0"/>
          <w:sz w:val="24"/>
          <w:szCs w:val="24"/>
          <w:lang w:val="el-GR" w:eastAsia="el-GR"/>
          <w14:ligatures w14:val="none"/>
        </w:rPr>
      </w:pPr>
      <w:r w:rsidRPr="00CE6D50">
        <w:rPr>
          <w:rFonts w:ascii="Arial" w:eastAsia="Times New Roman" w:hAnsi="Arial" w:cs="Arial"/>
          <w:bCs/>
          <w:kern w:val="0"/>
          <w:sz w:val="24"/>
          <w:szCs w:val="24"/>
          <w:lang w:val="el-GR" w:eastAsia="el-GR"/>
          <w14:ligatures w14:val="none"/>
        </w:rPr>
        <w:t xml:space="preserve">3.5 </w:t>
      </w:r>
      <w:r w:rsidRPr="00CE6D50">
        <w:rPr>
          <w:rFonts w:ascii="Arial" w:eastAsia="Times New Roman" w:hAnsi="Arial" w:cs="Arial"/>
          <w:kern w:val="0"/>
          <w:sz w:val="24"/>
          <w:szCs w:val="24"/>
          <w:lang w:val="el-GR"/>
          <w14:ligatures w14:val="none"/>
        </w:rPr>
        <w:t xml:space="preserve">Οι υπηρεσίες που θα παρέχει ο Ανάδοχος  θα αφορούν τις αξιολογήσεις αναπηρίας, λειτουργικότητας, αναγκών </w:t>
      </w:r>
      <w:proofErr w:type="spellStart"/>
      <w:r w:rsidRPr="00CE6D50">
        <w:rPr>
          <w:rFonts w:ascii="Arial" w:eastAsia="Times New Roman" w:hAnsi="Arial" w:cs="Arial"/>
          <w:kern w:val="0"/>
          <w:sz w:val="24"/>
          <w:szCs w:val="24"/>
          <w:lang w:val="el-GR"/>
          <w14:ligatures w14:val="none"/>
        </w:rPr>
        <w:t>κατ</w:t>
      </w:r>
      <w:proofErr w:type="spellEnd"/>
      <w:r w:rsidRPr="00CE6D50">
        <w:rPr>
          <w:rFonts w:ascii="Arial" w:eastAsia="Times New Roman" w:hAnsi="Arial" w:cs="Arial"/>
          <w:kern w:val="0"/>
          <w:sz w:val="24"/>
          <w:szCs w:val="24"/>
          <w:lang w:val="el-GR"/>
          <w14:ligatures w14:val="none"/>
        </w:rPr>
        <w:t xml:space="preserve">΄ </w:t>
      </w:r>
      <w:proofErr w:type="spellStart"/>
      <w:r w:rsidRPr="00CE6D50">
        <w:rPr>
          <w:rFonts w:ascii="Arial" w:eastAsia="Times New Roman" w:hAnsi="Arial" w:cs="Arial"/>
          <w:kern w:val="0"/>
          <w:sz w:val="24"/>
          <w:szCs w:val="24"/>
          <w:lang w:val="el-GR"/>
          <w14:ligatures w14:val="none"/>
        </w:rPr>
        <w:t>οίκον</w:t>
      </w:r>
      <w:proofErr w:type="spellEnd"/>
      <w:r w:rsidRPr="00CE6D50">
        <w:rPr>
          <w:rFonts w:ascii="Arial" w:eastAsia="Times New Roman" w:hAnsi="Arial" w:cs="Arial"/>
          <w:kern w:val="0"/>
          <w:sz w:val="24"/>
          <w:szCs w:val="24"/>
          <w:lang w:val="el-GR"/>
          <w14:ligatures w14:val="none"/>
        </w:rPr>
        <w:t xml:space="preserve"> φροντίδας, διερεύνησης και αξιολόγησης ικανοτήτων για εργασία, αξιολόγησης αναγκών για υποστηριζόμενη διαβίωση καθώς και αξιολογήσεις οποιωνδήποτε άλλων αναγκών ατόμων με αναπηρίες που  διενεργούνται στο Κέντρο Αξιολόγησης Αναπηρίας. Πιο αναλυτικά θα αφορούν την παροχή υποστήριξης στις ακόλουθες δραστηριότητες:</w:t>
      </w:r>
    </w:p>
    <w:p w14:paraId="01373437"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T</w:t>
      </w:r>
      <w:r w:rsidRPr="00CE6D50">
        <w:rPr>
          <w:rFonts w:ascii="Arial" w:eastAsia="Times New Roman" w:hAnsi="Arial" w:cs="Arial"/>
          <w:kern w:val="0"/>
          <w:sz w:val="24"/>
          <w:szCs w:val="24"/>
          <w:lang w:val="el-GR"/>
          <w14:ligatures w14:val="none"/>
        </w:rPr>
        <w:t>η μελέτη του φακέλου αξιολόγησης και του ιστορικού του ατόμου</w:t>
      </w:r>
    </w:p>
    <w:p w14:paraId="3DDAC56C"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Την επικοινωνία με το άτομο ή την οικογένεια του για ενημέρωση και προετοιμασία της αξιολόγησης.</w:t>
      </w:r>
    </w:p>
    <w:p w14:paraId="0CD496DB"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xml:space="preserve">• Τη διενέργεια προσωπικής συνέντευξης και συμπλήρωσης ερωτηματολογίου γενικών πληροφοριών ή άλλων </w:t>
      </w:r>
      <w:proofErr w:type="spellStart"/>
      <w:r w:rsidRPr="00CE6D50">
        <w:rPr>
          <w:rFonts w:ascii="Arial" w:eastAsia="Times New Roman" w:hAnsi="Arial" w:cs="Arial"/>
          <w:kern w:val="0"/>
          <w:sz w:val="24"/>
          <w:szCs w:val="24"/>
          <w:lang w:val="el-GR"/>
          <w14:ligatures w14:val="none"/>
        </w:rPr>
        <w:t>αξιολογητικών</w:t>
      </w:r>
      <w:proofErr w:type="spellEnd"/>
      <w:r w:rsidRPr="00CE6D50">
        <w:rPr>
          <w:rFonts w:ascii="Arial" w:eastAsia="Times New Roman" w:hAnsi="Arial" w:cs="Arial"/>
          <w:kern w:val="0"/>
          <w:sz w:val="24"/>
          <w:szCs w:val="24"/>
          <w:lang w:val="el-GR"/>
          <w14:ligatures w14:val="none"/>
        </w:rPr>
        <w:t xml:space="preserve"> εντύπων.</w:t>
      </w:r>
    </w:p>
    <w:p w14:paraId="52AC0D99"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i/>
          <w:kern w:val="0"/>
          <w:sz w:val="24"/>
          <w:szCs w:val="24"/>
          <w:lang w:val="el-GR"/>
          <w14:ligatures w14:val="none"/>
        </w:rPr>
        <w:t xml:space="preserve">• </w:t>
      </w:r>
      <w:r w:rsidRPr="00CE6D50">
        <w:rPr>
          <w:rFonts w:ascii="Arial" w:eastAsia="Times New Roman" w:hAnsi="Arial" w:cs="Arial"/>
          <w:kern w:val="0"/>
          <w:sz w:val="24"/>
          <w:szCs w:val="24"/>
          <w:lang w:val="el-GR"/>
          <w14:ligatures w14:val="none"/>
        </w:rPr>
        <w:t>Την συμπλήρωση κοινωνικού ιστορικού για κάθε άτομο υπό αξιολόγηση</w:t>
      </w:r>
    </w:p>
    <w:p w14:paraId="2D928FB5"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i/>
          <w:kern w:val="0"/>
          <w:sz w:val="24"/>
          <w:szCs w:val="24"/>
          <w:lang w:val="el-GR"/>
          <w14:ligatures w14:val="none"/>
        </w:rPr>
      </w:pPr>
      <w:r w:rsidRPr="00CE6D50">
        <w:rPr>
          <w:rFonts w:ascii="Arial" w:eastAsia="Times New Roman" w:hAnsi="Arial" w:cs="Arial"/>
          <w:b/>
          <w:i/>
          <w:kern w:val="0"/>
          <w:sz w:val="24"/>
          <w:szCs w:val="24"/>
          <w:lang w:val="el-GR"/>
          <w14:ligatures w14:val="none"/>
        </w:rPr>
        <w:t xml:space="preserve">•  </w:t>
      </w:r>
      <w:r w:rsidRPr="00CE6D50">
        <w:rPr>
          <w:rFonts w:ascii="Arial" w:eastAsia="Times New Roman" w:hAnsi="Arial" w:cs="Arial"/>
          <w:kern w:val="0"/>
          <w:sz w:val="24"/>
          <w:szCs w:val="24"/>
          <w:lang w:val="el-GR"/>
          <w14:ligatures w14:val="none"/>
        </w:rPr>
        <w:t>Την αξιολόγηση του νοητικού πηλίκου και της ψυχικής κατάστασης μέσω σταθμισμένων ψυχομετρικών εργαλείων όπου απαιτείται (η υπηρεσία αυτή θα διεκπεραιώνεται αποκλειστικά και μόνο από ψυχολόγους).</w:t>
      </w:r>
      <w:r w:rsidRPr="00CE6D50">
        <w:rPr>
          <w:rFonts w:ascii="Arial" w:eastAsia="Times New Roman" w:hAnsi="Arial" w:cs="Arial"/>
          <w:i/>
          <w:kern w:val="0"/>
          <w:sz w:val="24"/>
          <w:szCs w:val="24"/>
          <w:lang w:val="el-GR"/>
          <w14:ligatures w14:val="none"/>
        </w:rPr>
        <w:t xml:space="preserve"> </w:t>
      </w:r>
    </w:p>
    <w:p w14:paraId="6A9FE685"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Τον έλεγχο της πληρότητας του φακέλου του ατόμου προς αξιολόγηση και την ολοκλήρωση των απαιτήσεων του φακέλου πριν τη διενέργεια της αξιολόγησης.</w:t>
      </w:r>
    </w:p>
    <w:p w14:paraId="135B7F5E"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xml:space="preserve">• Την παρακολούθηση και υποστήριξη των Επιτροπών Αξιολογήσεων κατά τη διενέργεια της αξιολόγησης και τη συνεργασία με τους </w:t>
      </w:r>
      <w:proofErr w:type="spellStart"/>
      <w:r w:rsidRPr="00CE6D50">
        <w:rPr>
          <w:rFonts w:ascii="Arial" w:eastAsia="Times New Roman" w:hAnsi="Arial" w:cs="Arial"/>
          <w:kern w:val="0"/>
          <w:sz w:val="24"/>
          <w:szCs w:val="24"/>
          <w:lang w:val="el-GR"/>
          <w14:ligatures w14:val="none"/>
        </w:rPr>
        <w:t>αξιολογητές</w:t>
      </w:r>
      <w:proofErr w:type="spellEnd"/>
      <w:r w:rsidRPr="00CE6D50">
        <w:rPr>
          <w:rFonts w:ascii="Arial" w:eastAsia="Times New Roman" w:hAnsi="Arial" w:cs="Arial"/>
          <w:kern w:val="0"/>
          <w:sz w:val="24"/>
          <w:szCs w:val="24"/>
          <w:lang w:val="el-GR"/>
          <w14:ligatures w14:val="none"/>
        </w:rPr>
        <w:t>.</w:t>
      </w:r>
    </w:p>
    <w:p w14:paraId="38320713"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Την παρακολούθηση και έλεγχο όλων των εντύπων που συμπληρώνουν οι Επιτροπές Αξιολόγησης και τη διασφάλιση της εγκυρότητας της αξιολογητικής διαδικασίας.</w:t>
      </w:r>
    </w:p>
    <w:p w14:paraId="72463A24"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Την καταχώρηση και έλεγχο στοιχείων σε μηχανογραφημένο πρόγραμμα των Κέντρων Αξιολόγησης Αναπηρίας που αφορούν τις αξιολογήσεις.</w:t>
      </w:r>
    </w:p>
    <w:p w14:paraId="0B3179E8"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Την συμπλήρωση εντύπων, χειρόγραφα και ηλεκτρονικά, που αφορούν τα πορίσματα και την ολοκλήρωση της αξιολογητικής διαδικασίας.</w:t>
      </w:r>
    </w:p>
    <w:p w14:paraId="041E7275"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  Την   εξυπηρέτηση των ατόμων με αναπηρίες τόσο τηλεφωνικά όσο και δια ζώσης σε θέματα που αφορούν τα αιτήματα τους σε σχέση είτε με την αξιολόγηση είτε με οποιαδήποτε άλλα Σχέδια και Κοινωνικές Παροχές και την παροχή κοινωνικής ή / και ψυχολογικής υποστήριξης.</w:t>
      </w:r>
    </w:p>
    <w:p w14:paraId="1F199652"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p>
    <w:p w14:paraId="33A89AE3" w14:textId="77777777" w:rsidR="00CE6D50" w:rsidRPr="00CE6D50" w:rsidRDefault="00CE6D50" w:rsidP="00687642">
      <w:pPr>
        <w:tabs>
          <w:tab w:val="left" w:pos="0"/>
        </w:tabs>
        <w:spacing w:after="200" w:line="276" w:lineRule="auto"/>
        <w:contextualSpacing/>
        <w:jc w:val="both"/>
        <w:rPr>
          <w:rFonts w:ascii="Arial" w:eastAsia="Calibri" w:hAnsi="Arial" w:cs="Arial"/>
          <w:kern w:val="0"/>
          <w:sz w:val="24"/>
          <w:szCs w:val="24"/>
          <w:lang w:val="el-GR"/>
          <w14:ligatures w14:val="none"/>
        </w:rPr>
      </w:pPr>
      <w:r w:rsidRPr="00CE6D50">
        <w:rPr>
          <w:rFonts w:ascii="Arial" w:eastAsia="Calibri" w:hAnsi="Arial" w:cs="Arial"/>
          <w:kern w:val="0"/>
          <w:sz w:val="24"/>
          <w:szCs w:val="24"/>
          <w:lang w:val="el-GR"/>
          <w14:ligatures w14:val="none"/>
        </w:rPr>
        <w:t xml:space="preserve"> 3.6. Απαιτούμενο προσόν για την παροχή των πιο πάνω υπηρεσιών είναι η κατοχή πτυχίου Κοινωνικών Επιστημών ή Ψυχολογίας.  </w:t>
      </w:r>
    </w:p>
    <w:p w14:paraId="664ABACC" w14:textId="77777777" w:rsidR="00CE6D50" w:rsidRPr="00CE6D50" w:rsidRDefault="00CE6D50" w:rsidP="00687642">
      <w:pPr>
        <w:tabs>
          <w:tab w:val="left" w:pos="0"/>
        </w:tabs>
        <w:spacing w:after="200" w:line="276" w:lineRule="auto"/>
        <w:contextualSpacing/>
        <w:jc w:val="both"/>
        <w:rPr>
          <w:rFonts w:ascii="Arial" w:eastAsia="Times New Roman" w:hAnsi="Arial" w:cs="Arial"/>
          <w:b/>
          <w:kern w:val="0"/>
          <w:sz w:val="24"/>
          <w:szCs w:val="24"/>
          <w:u w:val="single"/>
          <w:lang w:val="el-GR"/>
          <w14:ligatures w14:val="none"/>
        </w:rPr>
      </w:pPr>
    </w:p>
    <w:p w14:paraId="5BED171F" w14:textId="77777777" w:rsidR="00CE6D50" w:rsidRPr="00CE6D50" w:rsidRDefault="00CE6D50" w:rsidP="00687642">
      <w:pPr>
        <w:tabs>
          <w:tab w:val="left" w:pos="0"/>
        </w:tabs>
        <w:spacing w:after="200" w:line="276" w:lineRule="auto"/>
        <w:contextualSpacing/>
        <w:jc w:val="both"/>
        <w:rPr>
          <w:rFonts w:ascii="Arial" w:eastAsia="Calibri" w:hAnsi="Arial" w:cs="Arial"/>
          <w:kern w:val="0"/>
          <w:sz w:val="24"/>
          <w:szCs w:val="24"/>
          <w:lang w:val="el-GR"/>
          <w14:ligatures w14:val="none"/>
        </w:rPr>
      </w:pPr>
      <w:r w:rsidRPr="00CE6D50">
        <w:rPr>
          <w:rFonts w:ascii="Arial" w:eastAsia="Calibri" w:hAnsi="Arial" w:cs="Arial"/>
          <w:kern w:val="0"/>
          <w:sz w:val="24"/>
          <w:szCs w:val="24"/>
          <w:lang w:val="el-GR"/>
          <w14:ligatures w14:val="none"/>
        </w:rPr>
        <w:lastRenderedPageBreak/>
        <w:t xml:space="preserve">3.7. Κριτήριο Ανάθεσης της Σύμβασης είναι η χαμηλότερη τιμή, η οποία υπολογίζεται μέχρι €12,00 ανά ώρα. </w:t>
      </w:r>
    </w:p>
    <w:p w14:paraId="319CF97F" w14:textId="77777777" w:rsidR="00CE6D50" w:rsidRPr="00CE6D50" w:rsidRDefault="00CE6D50" w:rsidP="00687642">
      <w:pPr>
        <w:tabs>
          <w:tab w:val="left" w:pos="0"/>
        </w:tabs>
        <w:spacing w:after="200" w:line="276" w:lineRule="auto"/>
        <w:contextualSpacing/>
        <w:jc w:val="both"/>
        <w:rPr>
          <w:rFonts w:ascii="Arial" w:eastAsia="Times New Roman" w:hAnsi="Arial" w:cs="Arial"/>
          <w:b/>
          <w:kern w:val="0"/>
          <w:sz w:val="24"/>
          <w:szCs w:val="24"/>
          <w:u w:val="single"/>
          <w:lang w:val="el-GR"/>
          <w14:ligatures w14:val="none"/>
        </w:rPr>
      </w:pPr>
    </w:p>
    <w:p w14:paraId="6E1C52ED" w14:textId="77777777" w:rsidR="00CE6D50" w:rsidRPr="00CE6D50" w:rsidRDefault="00CE6D50" w:rsidP="00687642">
      <w:pPr>
        <w:tabs>
          <w:tab w:val="left" w:pos="0"/>
        </w:tabs>
        <w:spacing w:after="200" w:line="276" w:lineRule="auto"/>
        <w:contextualSpacing/>
        <w:jc w:val="both"/>
        <w:rPr>
          <w:rFonts w:ascii="Arial" w:eastAsia="Times New Roman" w:hAnsi="Arial" w:cs="Arial"/>
          <w:b/>
          <w:kern w:val="0"/>
          <w:sz w:val="24"/>
          <w:szCs w:val="24"/>
          <w:u w:val="single"/>
          <w:lang w:val="el-GR"/>
          <w14:ligatures w14:val="none"/>
        </w:rPr>
      </w:pPr>
      <w:r w:rsidRPr="00CE6D50">
        <w:rPr>
          <w:rFonts w:ascii="Arial" w:eastAsia="Calibri" w:hAnsi="Arial" w:cs="Arial"/>
          <w:kern w:val="0"/>
          <w:sz w:val="24"/>
          <w:szCs w:val="24"/>
          <w:lang w:val="el-GR"/>
          <w14:ligatures w14:val="none"/>
        </w:rPr>
        <w:t xml:space="preserve">3.8. Σε περίπτωση που η οικονομική προσφορά μεταξύ των </w:t>
      </w:r>
      <w:proofErr w:type="spellStart"/>
      <w:r w:rsidRPr="00CE6D50">
        <w:rPr>
          <w:rFonts w:ascii="Arial" w:eastAsia="Calibri" w:hAnsi="Arial" w:cs="Arial"/>
          <w:kern w:val="0"/>
          <w:sz w:val="24"/>
          <w:szCs w:val="24"/>
          <w:lang w:val="el-GR"/>
          <w14:ligatures w14:val="none"/>
        </w:rPr>
        <w:t>προσφοροδοτών</w:t>
      </w:r>
      <w:proofErr w:type="spellEnd"/>
      <w:r w:rsidRPr="00CE6D50">
        <w:rPr>
          <w:rFonts w:ascii="Arial" w:eastAsia="Calibri" w:hAnsi="Arial" w:cs="Arial"/>
          <w:kern w:val="0"/>
          <w:sz w:val="24"/>
          <w:szCs w:val="24"/>
          <w:lang w:val="el-GR"/>
          <w14:ligatures w14:val="none"/>
        </w:rPr>
        <w:t xml:space="preserve"> είναι ίδια θα προτιμηθεί η προσφορά που θα συγκεντρώσει τη μεγαλύτερη βαθμολογία μετά από την παρακάτω αξιολόγηση: </w:t>
      </w:r>
    </w:p>
    <w:p w14:paraId="4FA64D7A" w14:textId="77777777" w:rsidR="00CE6D50" w:rsidRPr="00CE6D50" w:rsidRDefault="00CE6D50" w:rsidP="00687642">
      <w:pPr>
        <w:tabs>
          <w:tab w:val="left" w:pos="0"/>
        </w:tabs>
        <w:spacing w:after="0" w:line="276" w:lineRule="auto"/>
        <w:contextualSpacing/>
        <w:jc w:val="both"/>
        <w:rPr>
          <w:rFonts w:ascii="Arial" w:eastAsia="Times New Roman" w:hAnsi="Arial" w:cs="Arial"/>
          <w:b/>
          <w:kern w:val="0"/>
          <w:sz w:val="24"/>
          <w:szCs w:val="24"/>
          <w:u w:val="single"/>
          <w:lang w:val="el-GR"/>
          <w14:ligatures w14:val="none"/>
        </w:rPr>
      </w:pPr>
    </w:p>
    <w:tbl>
      <w:tblPr>
        <w:tblStyle w:val="TableGrid2"/>
        <w:tblW w:w="0" w:type="auto"/>
        <w:tblLook w:val="04A0" w:firstRow="1" w:lastRow="0" w:firstColumn="1" w:lastColumn="0" w:noHBand="0" w:noVBand="1"/>
      </w:tblPr>
      <w:tblGrid>
        <w:gridCol w:w="4261"/>
        <w:gridCol w:w="4261"/>
      </w:tblGrid>
      <w:tr w:rsidR="00CE6D50" w:rsidRPr="00CE6D50" w14:paraId="6FD1F580" w14:textId="77777777" w:rsidTr="00542D26">
        <w:tc>
          <w:tcPr>
            <w:tcW w:w="8522" w:type="dxa"/>
            <w:gridSpan w:val="2"/>
          </w:tcPr>
          <w:p w14:paraId="39F71311" w14:textId="77777777" w:rsidR="00CE6D50" w:rsidRPr="00CE6D50" w:rsidRDefault="00CE6D50" w:rsidP="00687642">
            <w:pPr>
              <w:spacing w:line="276" w:lineRule="auto"/>
              <w:jc w:val="center"/>
              <w:rPr>
                <w:rFonts w:ascii="Arial" w:eastAsia="Calibri" w:hAnsi="Arial" w:cs="Arial"/>
                <w:b/>
                <w:bCs/>
                <w:i/>
                <w:color w:val="000000"/>
                <w:sz w:val="24"/>
                <w:szCs w:val="24"/>
              </w:rPr>
            </w:pPr>
          </w:p>
          <w:p w14:paraId="56A35388" w14:textId="77777777" w:rsidR="00CE6D50" w:rsidRPr="00CE6D50" w:rsidRDefault="00CE6D50" w:rsidP="00687642">
            <w:pPr>
              <w:spacing w:line="276" w:lineRule="auto"/>
              <w:jc w:val="center"/>
              <w:rPr>
                <w:rFonts w:ascii="Arial" w:eastAsia="Calibri" w:hAnsi="Arial" w:cs="Arial"/>
                <w:b/>
                <w:bCs/>
                <w:i/>
                <w:color w:val="000000"/>
                <w:sz w:val="24"/>
                <w:szCs w:val="24"/>
              </w:rPr>
            </w:pPr>
            <w:r w:rsidRPr="00CE6D50">
              <w:rPr>
                <w:rFonts w:ascii="Arial" w:eastAsia="Calibri" w:hAnsi="Arial" w:cs="Arial"/>
                <w:b/>
                <w:bCs/>
                <w:i/>
                <w:color w:val="000000"/>
                <w:sz w:val="24"/>
                <w:szCs w:val="24"/>
              </w:rPr>
              <w:t>ΚΡΙΤΗΡΙΑ ΑΞΙΟΛΟΓΗΣΗΣ</w:t>
            </w:r>
          </w:p>
          <w:p w14:paraId="52C878DF" w14:textId="77777777" w:rsidR="00CE6D50" w:rsidRPr="00CE6D50" w:rsidRDefault="00CE6D50" w:rsidP="00687642">
            <w:pPr>
              <w:spacing w:line="276" w:lineRule="auto"/>
              <w:jc w:val="center"/>
              <w:rPr>
                <w:rFonts w:ascii="Arial" w:eastAsia="Calibri" w:hAnsi="Arial" w:cs="Arial"/>
                <w:i/>
                <w:sz w:val="24"/>
                <w:szCs w:val="24"/>
              </w:rPr>
            </w:pPr>
          </w:p>
        </w:tc>
      </w:tr>
      <w:tr w:rsidR="00CE6D50" w:rsidRPr="00CE6D50" w14:paraId="7694CE70" w14:textId="77777777" w:rsidTr="00542D26">
        <w:tc>
          <w:tcPr>
            <w:tcW w:w="4261" w:type="dxa"/>
          </w:tcPr>
          <w:p w14:paraId="64C41E51" w14:textId="77777777" w:rsidR="00CE6D50" w:rsidRPr="00CE6D50" w:rsidRDefault="00CE6D50" w:rsidP="00687642">
            <w:pPr>
              <w:numPr>
                <w:ilvl w:val="0"/>
                <w:numId w:val="1"/>
              </w:numPr>
              <w:spacing w:line="276" w:lineRule="auto"/>
              <w:rPr>
                <w:rFonts w:ascii="Arial" w:eastAsia="Calibri" w:hAnsi="Arial" w:cs="Arial"/>
                <w:i/>
                <w:sz w:val="24"/>
                <w:szCs w:val="24"/>
              </w:rPr>
            </w:pPr>
            <w:r w:rsidRPr="00CE6D50">
              <w:rPr>
                <w:rFonts w:ascii="Arial" w:eastAsia="Times New Roman" w:hAnsi="Arial" w:cs="Arial"/>
                <w:i/>
                <w:iCs/>
                <w:sz w:val="24"/>
                <w:szCs w:val="24"/>
              </w:rPr>
              <w:t xml:space="preserve">Σχετική πείρα σε παροχή ανάλογων υπηρεσιών (Τα πιστοποιητικά που θα γίνονται αποδεκτά είναι βεβαίωση εργοδότη και βεβαίωση κοινωνικών ασφαλίσεων) </w:t>
            </w:r>
          </w:p>
        </w:tc>
        <w:tc>
          <w:tcPr>
            <w:tcW w:w="4261" w:type="dxa"/>
            <w:vAlign w:val="center"/>
          </w:tcPr>
          <w:p w14:paraId="52CBFC24" w14:textId="77777777" w:rsidR="00CE6D50" w:rsidRPr="00CE6D50" w:rsidRDefault="00CE6D50" w:rsidP="00687642">
            <w:pPr>
              <w:spacing w:line="276" w:lineRule="auto"/>
              <w:jc w:val="center"/>
              <w:rPr>
                <w:rFonts w:ascii="Arial" w:eastAsia="Calibri" w:hAnsi="Arial" w:cs="Arial"/>
                <w:i/>
                <w:sz w:val="24"/>
                <w:szCs w:val="24"/>
              </w:rPr>
            </w:pPr>
            <w:r w:rsidRPr="00CE6D50">
              <w:rPr>
                <w:rFonts w:ascii="Arial" w:eastAsia="Calibri" w:hAnsi="Arial" w:cs="Arial"/>
                <w:i/>
                <w:sz w:val="24"/>
                <w:szCs w:val="24"/>
              </w:rPr>
              <w:t>0,5 μόριο ανά έξι μήνες  με μέγιστο βαθμό τα 4 μόρια</w:t>
            </w:r>
          </w:p>
        </w:tc>
      </w:tr>
      <w:tr w:rsidR="00CE6D50" w:rsidRPr="00CE6D50" w14:paraId="44536397" w14:textId="77777777" w:rsidTr="00542D26">
        <w:tc>
          <w:tcPr>
            <w:tcW w:w="4261" w:type="dxa"/>
          </w:tcPr>
          <w:p w14:paraId="45C084F7" w14:textId="77777777" w:rsidR="00CE6D50" w:rsidRPr="00CE6D50" w:rsidRDefault="00CE6D50" w:rsidP="00687642">
            <w:pPr>
              <w:numPr>
                <w:ilvl w:val="0"/>
                <w:numId w:val="1"/>
              </w:numPr>
              <w:spacing w:line="276" w:lineRule="auto"/>
              <w:rPr>
                <w:rFonts w:ascii="Arial" w:eastAsia="Times New Roman" w:hAnsi="Arial" w:cs="Arial"/>
                <w:i/>
                <w:iCs/>
                <w:sz w:val="24"/>
                <w:szCs w:val="24"/>
              </w:rPr>
            </w:pPr>
            <w:r w:rsidRPr="00CE6D50">
              <w:rPr>
                <w:rFonts w:ascii="Arial" w:eastAsia="Times New Roman" w:hAnsi="Arial" w:cs="Arial"/>
                <w:i/>
                <w:iCs/>
                <w:sz w:val="24"/>
                <w:szCs w:val="24"/>
              </w:rPr>
              <w:t xml:space="preserve">Μεταπτυχιακός Τίτλος σε θέματα Κοινωνικών Επιστημών / Ψυχολογίας </w:t>
            </w:r>
          </w:p>
        </w:tc>
        <w:tc>
          <w:tcPr>
            <w:tcW w:w="4261" w:type="dxa"/>
            <w:vAlign w:val="center"/>
          </w:tcPr>
          <w:p w14:paraId="05B9CF53" w14:textId="77777777" w:rsidR="00CE6D50" w:rsidRPr="00CE6D50" w:rsidRDefault="00CE6D50" w:rsidP="00687642">
            <w:pPr>
              <w:numPr>
                <w:ilvl w:val="0"/>
                <w:numId w:val="3"/>
              </w:numPr>
              <w:spacing w:line="276" w:lineRule="auto"/>
              <w:contextualSpacing/>
              <w:jc w:val="center"/>
              <w:rPr>
                <w:rFonts w:ascii="Arial" w:eastAsia="Calibri" w:hAnsi="Arial" w:cs="Arial"/>
                <w:i/>
                <w:sz w:val="24"/>
                <w:szCs w:val="24"/>
              </w:rPr>
            </w:pPr>
            <w:r w:rsidRPr="00CE6D50">
              <w:rPr>
                <w:rFonts w:ascii="Arial" w:eastAsia="Calibri" w:hAnsi="Arial" w:cs="Arial"/>
                <w:i/>
                <w:sz w:val="24"/>
                <w:szCs w:val="24"/>
              </w:rPr>
              <w:t xml:space="preserve">μόρια </w:t>
            </w:r>
          </w:p>
        </w:tc>
      </w:tr>
    </w:tbl>
    <w:p w14:paraId="4E2079C9" w14:textId="77777777" w:rsidR="00CE6D50" w:rsidRPr="00CE6D50" w:rsidRDefault="00CE6D50" w:rsidP="00687642">
      <w:pPr>
        <w:tabs>
          <w:tab w:val="left" w:pos="0"/>
        </w:tabs>
        <w:spacing w:after="0" w:line="276" w:lineRule="auto"/>
        <w:contextualSpacing/>
        <w:jc w:val="both"/>
        <w:rPr>
          <w:rFonts w:ascii="Arial" w:eastAsia="Times New Roman" w:hAnsi="Arial" w:cs="Arial"/>
          <w:kern w:val="0"/>
          <w:sz w:val="24"/>
          <w:szCs w:val="24"/>
          <w:u w:val="single"/>
          <w:lang w:val="el-GR" w:eastAsia="el-GR"/>
          <w14:ligatures w14:val="none"/>
        </w:rPr>
      </w:pPr>
      <w:r w:rsidRPr="00CE6D50">
        <w:rPr>
          <w:rFonts w:ascii="Arial" w:eastAsia="Times New Roman" w:hAnsi="Arial" w:cs="Arial"/>
          <w:kern w:val="0"/>
          <w:sz w:val="24"/>
          <w:szCs w:val="24"/>
          <w:u w:val="single"/>
          <w:lang w:val="el-GR" w:eastAsia="el-GR"/>
          <w14:ligatures w14:val="none"/>
        </w:rPr>
        <w:t xml:space="preserve"> </w:t>
      </w:r>
    </w:p>
    <w:p w14:paraId="4EECFD5E" w14:textId="77777777" w:rsidR="00CE6D50" w:rsidRPr="00CE6D50" w:rsidRDefault="00CE6D50" w:rsidP="00687642">
      <w:pPr>
        <w:tabs>
          <w:tab w:val="left" w:pos="0"/>
        </w:tabs>
        <w:spacing w:after="200" w:line="276" w:lineRule="auto"/>
        <w:contextualSpacing/>
        <w:jc w:val="both"/>
        <w:rPr>
          <w:rFonts w:ascii="Arial" w:eastAsia="Calibri" w:hAnsi="Arial" w:cs="Arial"/>
          <w:b/>
          <w:kern w:val="0"/>
          <w:sz w:val="24"/>
          <w:szCs w:val="24"/>
          <w:lang w:val="el-GR"/>
          <w14:ligatures w14:val="none"/>
        </w:rPr>
      </w:pPr>
    </w:p>
    <w:p w14:paraId="74C0E7D2" w14:textId="77777777" w:rsidR="00CE6D50" w:rsidRPr="00CE6D50" w:rsidRDefault="00CE6D50" w:rsidP="00687642">
      <w:pPr>
        <w:numPr>
          <w:ilvl w:val="0"/>
          <w:numId w:val="2"/>
        </w:numPr>
        <w:tabs>
          <w:tab w:val="left" w:pos="0"/>
        </w:tabs>
        <w:spacing w:after="0" w:line="276" w:lineRule="auto"/>
        <w:contextualSpacing/>
        <w:jc w:val="both"/>
        <w:rPr>
          <w:rFonts w:ascii="Arial" w:eastAsia="Calibri" w:hAnsi="Arial" w:cs="Arial"/>
          <w:b/>
          <w:kern w:val="0"/>
          <w:sz w:val="24"/>
          <w:szCs w:val="24"/>
          <w:lang w:val="el-GR"/>
          <w14:ligatures w14:val="none"/>
        </w:rPr>
      </w:pPr>
      <w:r w:rsidRPr="00CE6D50">
        <w:rPr>
          <w:rFonts w:ascii="Arial" w:eastAsia="Calibri" w:hAnsi="Arial" w:cs="Arial"/>
          <w:b/>
          <w:kern w:val="0"/>
          <w:sz w:val="24"/>
          <w:szCs w:val="24"/>
          <w:lang w:val="el-GR"/>
          <w14:ligatures w14:val="none"/>
        </w:rPr>
        <w:t>Ειδικές Υποχρεώσεις Ανάδοχου</w:t>
      </w:r>
    </w:p>
    <w:p w14:paraId="278A59FA" w14:textId="77777777" w:rsidR="00CE6D50" w:rsidRPr="00CE6D50" w:rsidRDefault="00CE6D50" w:rsidP="00687642">
      <w:pPr>
        <w:tabs>
          <w:tab w:val="left" w:pos="0"/>
        </w:tabs>
        <w:spacing w:after="0" w:line="276" w:lineRule="auto"/>
        <w:ind w:left="720"/>
        <w:contextualSpacing/>
        <w:jc w:val="both"/>
        <w:rPr>
          <w:rFonts w:ascii="Arial" w:eastAsia="Calibri" w:hAnsi="Arial" w:cs="Arial"/>
          <w:b/>
          <w:kern w:val="0"/>
          <w:sz w:val="24"/>
          <w:szCs w:val="24"/>
          <w:u w:val="single"/>
          <w:lang w:val="el-GR"/>
          <w14:ligatures w14:val="none"/>
        </w:rPr>
      </w:pPr>
    </w:p>
    <w:bookmarkEnd w:id="0"/>
    <w:p w14:paraId="01AA9AE0"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CE6D50">
        <w:rPr>
          <w:rFonts w:ascii="Arial" w:eastAsia="Times New Roman" w:hAnsi="Arial" w:cs="Arial"/>
          <w:iCs/>
          <w:kern w:val="0"/>
          <w:sz w:val="24"/>
          <w:szCs w:val="24"/>
          <w:lang w:val="el-GR"/>
          <w14:ligatures w14:val="none"/>
        </w:rPr>
        <w:t xml:space="preserve">4.1.  </w:t>
      </w:r>
      <w:r w:rsidRPr="00CE6D50">
        <w:rPr>
          <w:rFonts w:ascii="Arial" w:eastAsia="Times New Roman" w:hAnsi="Arial" w:cs="Arial"/>
          <w:color w:val="000000"/>
          <w:kern w:val="0"/>
          <w:position w:val="-3"/>
          <w:sz w:val="24"/>
          <w:szCs w:val="24"/>
          <w:lang w:val="el-GR"/>
          <w14:ligatures w14:val="none"/>
        </w:rPr>
        <w:t xml:space="preserve">Ο Ανάδοχος δεν δικαιούται να χρησιμοποιεί τη γνωριμία μέσω του Κέντρου Αξιολόγησης με οποιοδήποτε άτομο με αναπηρίες για σκοπούς που δε σχετίζονται με το αντικείμενο της Συμφωνίας. Σε περίπτωση παραβίασης της απαίτησης αυτής, η Αναθέτουσα Αρχή διατηρεί το δικαίωμα να τερματίσει τη Συμφωνία. </w:t>
      </w:r>
    </w:p>
    <w:p w14:paraId="090428B1" w14:textId="1BBA3DED"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CE6D50">
        <w:rPr>
          <w:rFonts w:ascii="Arial" w:eastAsia="Times New Roman" w:hAnsi="Arial" w:cs="Arial"/>
          <w:color w:val="000000"/>
          <w:kern w:val="0"/>
          <w:position w:val="-3"/>
          <w:sz w:val="24"/>
          <w:szCs w:val="24"/>
          <w:lang w:val="el-GR"/>
          <w14:ligatures w14:val="none"/>
        </w:rPr>
        <w:t>4.2.   Σε περίπτωση που ο Ανάδοχος έχει οποιοδήποτε οικονομικό ή άλλο συμφέρον, άμεσο ή έμμεσο, σε σχέση με την παροχή των υπηρεσιών του ή έχει οποιαδήποτε ιδιάζουσα σχέση ή οποιαδήποτε εξ αίματος ή εξ αγχιστείας συγγένεια μέχρι τετάρτου βαθμού, περιλαμβανομένης και της σχέσης θεράποντος</w:t>
      </w:r>
      <w:r>
        <w:rPr>
          <w:rFonts w:ascii="Arial" w:eastAsia="Times New Roman" w:hAnsi="Arial" w:cs="Arial"/>
          <w:color w:val="000000"/>
          <w:kern w:val="0"/>
          <w:position w:val="-3"/>
          <w:sz w:val="24"/>
          <w:szCs w:val="24"/>
          <w:lang w:val="el-GR"/>
          <w14:ligatures w14:val="none"/>
        </w:rPr>
        <w:t xml:space="preserve"> </w:t>
      </w:r>
      <w:r w:rsidRPr="00CE6D50">
        <w:rPr>
          <w:rFonts w:ascii="Arial" w:eastAsia="Times New Roman" w:hAnsi="Arial" w:cs="Arial"/>
          <w:color w:val="000000"/>
          <w:kern w:val="0"/>
          <w:position w:val="-3"/>
          <w:sz w:val="24"/>
          <w:szCs w:val="24"/>
          <w:lang w:val="el-GR"/>
          <w14:ligatures w14:val="none"/>
        </w:rPr>
        <w:t>-</w:t>
      </w:r>
      <w:r>
        <w:rPr>
          <w:rFonts w:ascii="Arial" w:eastAsia="Times New Roman" w:hAnsi="Arial" w:cs="Arial"/>
          <w:color w:val="000000"/>
          <w:kern w:val="0"/>
          <w:position w:val="-3"/>
          <w:sz w:val="24"/>
          <w:szCs w:val="24"/>
          <w:lang w:val="el-GR"/>
          <w14:ligatures w14:val="none"/>
        </w:rPr>
        <w:t xml:space="preserve"> </w:t>
      </w:r>
      <w:proofErr w:type="spellStart"/>
      <w:r w:rsidRPr="00CE6D50">
        <w:rPr>
          <w:rFonts w:ascii="Arial" w:eastAsia="Times New Roman" w:hAnsi="Arial" w:cs="Arial"/>
          <w:color w:val="000000"/>
          <w:kern w:val="0"/>
          <w:position w:val="-3"/>
          <w:sz w:val="24"/>
          <w:szCs w:val="24"/>
          <w:lang w:val="el-GR"/>
          <w14:ligatures w14:val="none"/>
        </w:rPr>
        <w:t>θεραπευομένου</w:t>
      </w:r>
      <w:proofErr w:type="spellEnd"/>
      <w:r w:rsidRPr="00CE6D50">
        <w:rPr>
          <w:rFonts w:ascii="Arial" w:eastAsia="Times New Roman" w:hAnsi="Arial" w:cs="Arial"/>
          <w:color w:val="000000"/>
          <w:kern w:val="0"/>
          <w:position w:val="-3"/>
          <w:sz w:val="24"/>
          <w:szCs w:val="24"/>
          <w:lang w:val="el-GR"/>
          <w14:ligatures w14:val="none"/>
        </w:rPr>
        <w:t xml:space="preserve"> με το αξιολογούμενο άτομο, οφείλει να αποκαλύψει το συμφέρον, τη σχέση, τη συγγένεια και να τερματίσει κάθε εμπλοκή του στη διαδικασία παροχής των υπηρεσιών του.</w:t>
      </w:r>
    </w:p>
    <w:p w14:paraId="7F99D34F"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color w:val="000000"/>
          <w:kern w:val="0"/>
          <w:position w:val="-3"/>
          <w:sz w:val="24"/>
          <w:szCs w:val="24"/>
          <w:lang w:val="el-GR"/>
          <w14:ligatures w14:val="none"/>
        </w:rPr>
        <w:t>4.3.  Η Αναθέτουσα Αρχή δύναται να προβαίνει σε επιθεωρήσεις του έργου του Αναδόχου από εντεταλμένους ειδικούς για σκοπούς διαπίστωσης της τήρησης των θεμάτων δεοντολογίας της Διεθνούς Ταξινόμησης της Λειτουργικότητας, της Αναπηρίας και της Υγείας (</w:t>
      </w:r>
      <w:r w:rsidRPr="00CE6D50">
        <w:rPr>
          <w:rFonts w:ascii="Arial" w:eastAsia="Times New Roman" w:hAnsi="Arial" w:cs="Arial"/>
          <w:color w:val="000000"/>
          <w:kern w:val="0"/>
          <w:position w:val="-3"/>
          <w:sz w:val="24"/>
          <w:szCs w:val="24"/>
          <w14:ligatures w14:val="none"/>
        </w:rPr>
        <w:t>International</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Classification</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of</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Functioning</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Disability</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and</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Health</w:t>
      </w:r>
      <w:r w:rsidRPr="00CE6D50">
        <w:rPr>
          <w:rFonts w:ascii="Arial" w:eastAsia="Times New Roman" w:hAnsi="Arial" w:cs="Arial"/>
          <w:kern w:val="0"/>
          <w:sz w:val="24"/>
          <w:szCs w:val="24"/>
          <w:lang w:val="el-GR"/>
          <w14:ligatures w14:val="none"/>
        </w:rPr>
        <w:t xml:space="preserve">, </w:t>
      </w:r>
      <w:r w:rsidRPr="00CE6D50">
        <w:rPr>
          <w:rFonts w:ascii="Arial" w:eastAsia="Times New Roman" w:hAnsi="Arial" w:cs="Arial"/>
          <w:kern w:val="0"/>
          <w:sz w:val="24"/>
          <w:szCs w:val="24"/>
          <w14:ligatures w14:val="none"/>
        </w:rPr>
        <w:t>ICF</w:t>
      </w:r>
      <w:r w:rsidRPr="00CE6D50">
        <w:rPr>
          <w:rFonts w:ascii="Arial" w:eastAsia="Times New Roman" w:hAnsi="Arial" w:cs="Arial"/>
          <w:kern w:val="0"/>
          <w:sz w:val="24"/>
          <w:szCs w:val="24"/>
          <w:lang w:val="el-GR"/>
          <w14:ligatures w14:val="none"/>
        </w:rPr>
        <w:t>) του Παγκόσμιου Οργανισμού Υγείας.</w:t>
      </w:r>
    </w:p>
    <w:p w14:paraId="4B4C79B2"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CE6D50">
        <w:rPr>
          <w:rFonts w:ascii="Arial" w:eastAsia="Times New Roman" w:hAnsi="Arial" w:cs="Arial"/>
          <w:iCs/>
          <w:kern w:val="0"/>
          <w:sz w:val="24"/>
          <w:szCs w:val="24"/>
          <w:lang w:val="el-GR"/>
          <w14:ligatures w14:val="none"/>
        </w:rPr>
        <w:t xml:space="preserve">4.4. </w:t>
      </w:r>
      <w:r w:rsidRPr="00CE6D50">
        <w:rPr>
          <w:rFonts w:ascii="Arial" w:eastAsia="Times New Roman" w:hAnsi="Arial" w:cs="Arial"/>
          <w:color w:val="000000"/>
          <w:kern w:val="0"/>
          <w:position w:val="-3"/>
          <w:sz w:val="24"/>
          <w:szCs w:val="24"/>
          <w:lang w:val="el-GR"/>
          <w14:ligatures w14:val="none"/>
        </w:rPr>
        <w:t xml:space="preserve"> Όλα τα έγγραφα, στοιχεία και πληροφορίες που λαμβάνει ο Ανάδοχος από την Αναθέτουσα Αρχή στο πλαίσιο των συμβατικών του υποχρεώσεων ή υποπίπτουν στην αντίληψή του εξαιτίας της συμβατικής σχέσης του με την Αναθέτουσα Αρχή ή είναι </w:t>
      </w:r>
      <w:r w:rsidRPr="00CE6D50">
        <w:rPr>
          <w:rFonts w:ascii="Arial" w:eastAsia="Times New Roman" w:hAnsi="Arial" w:cs="Arial"/>
          <w:color w:val="000000"/>
          <w:kern w:val="0"/>
          <w:position w:val="-3"/>
          <w:sz w:val="24"/>
          <w:szCs w:val="24"/>
          <w:lang w:val="el-GR"/>
          <w14:ligatures w14:val="none"/>
        </w:rPr>
        <w:lastRenderedPageBreak/>
        <w:t>αποτελέσματα αξιολογήσεων, μελετών, δοκιμών ή ερευνών που διεξάγονται κατά τη διάρκεια και για το σκοπό εκτέλεσης της Συμφωνίας, είναι εμπιστευτικά.</w:t>
      </w:r>
    </w:p>
    <w:p w14:paraId="4FE583E5"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CE6D50">
        <w:rPr>
          <w:rFonts w:ascii="Arial" w:eastAsia="Times New Roman" w:hAnsi="Arial" w:cs="Arial"/>
          <w:color w:val="000000"/>
          <w:kern w:val="0"/>
          <w:position w:val="-3"/>
          <w:sz w:val="24"/>
          <w:szCs w:val="24"/>
          <w:lang w:val="el-GR"/>
          <w14:ligatures w14:val="none"/>
        </w:rPr>
        <w:t xml:space="preserve">4.5.  Ο Ανάδοχος δε δικαιούται να δημοσιεύει ή αποκαλύπτει τέτοιες πληροφορίες και στοιχεία σε οποιονδήποτε τρίτο, παρά μόνο σε όσους ασχολούνται άμεσα με το περιεχόμενο της Σύμβασης και την εκτέλεση του Αντικειμένου της Συμφωνίας. </w:t>
      </w:r>
    </w:p>
    <w:p w14:paraId="3301C70D"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CE6D50">
        <w:rPr>
          <w:rFonts w:ascii="Arial" w:eastAsia="Times New Roman" w:hAnsi="Arial" w:cs="Arial"/>
          <w:color w:val="000000"/>
          <w:kern w:val="0"/>
          <w:position w:val="-3"/>
          <w:sz w:val="24"/>
          <w:szCs w:val="24"/>
          <w:lang w:val="el-GR"/>
          <w14:ligatures w14:val="none"/>
        </w:rPr>
        <w:t xml:space="preserve">4.6.  Σε περίπτωση αθέτησης από τον Ανάδοχο της ως άνω υποχρέωσής του, η Αναθέτουσα Αρχή διατηρεί το δικαίωμα να τερματίσει τη Συμφωνία </w:t>
      </w:r>
    </w:p>
    <w:p w14:paraId="663E15E9"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CE6D50">
        <w:rPr>
          <w:rFonts w:ascii="Arial" w:eastAsia="Times New Roman" w:hAnsi="Arial" w:cs="Arial"/>
          <w:color w:val="000000"/>
          <w:kern w:val="0"/>
          <w:position w:val="-3"/>
          <w:sz w:val="24"/>
          <w:szCs w:val="24"/>
          <w:lang w:val="el-GR"/>
          <w14:ligatures w14:val="none"/>
        </w:rPr>
        <w:t xml:space="preserve">4.7. </w:t>
      </w:r>
      <w:r w:rsidRPr="00CE6D50">
        <w:rPr>
          <w:rFonts w:ascii="Arial" w:eastAsia="Times New Roman" w:hAnsi="Arial" w:cs="Arial"/>
          <w:iCs/>
          <w:kern w:val="0"/>
          <w:sz w:val="24"/>
          <w:szCs w:val="24"/>
          <w:lang w:val="el-GR"/>
          <w14:ligatures w14:val="none"/>
        </w:rPr>
        <w:t xml:space="preserve"> </w:t>
      </w:r>
      <w:r w:rsidRPr="00CE6D50">
        <w:rPr>
          <w:rFonts w:ascii="Arial" w:eastAsia="Times New Roman" w:hAnsi="Arial" w:cs="Arial"/>
          <w:color w:val="000000"/>
          <w:kern w:val="0"/>
          <w:position w:val="-3"/>
          <w:sz w:val="24"/>
          <w:szCs w:val="24"/>
          <w:lang w:val="el-GR"/>
          <w14:ligatures w14:val="none"/>
        </w:rPr>
        <w:t>Ο Ανάδοχος δεν θα προβαίνει σε οποιεσδήποτε δημόσιες δηλώσεις αναφορικά με το Αντικείμενο της Συμφωνίας χωρίς την προηγούμενη έγκριση της Αναθέτουσας Αρχής, και δεν θα μετέχει σε οποιαδήποτε δραστηριότητα η οποία συγκρούεται με τις υποχρεώσεις του έναντι της Αναθέτουσας Αρχής δυνάμει της Συμφωνίας. Δεν θα δεσμεύει την Αναθέτουσα Αρχή με οποιοδήποτε τρόπο χωρίς την προηγούμενη γραπτή της συγκατάθεση και θα διευκρινίζει, όπου καθίσταται απαραίτητο, την υποχρέωσή του αυτή σε τρίτους.</w:t>
      </w:r>
    </w:p>
    <w:p w14:paraId="76DB83D4"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bCs/>
          <w:iCs/>
          <w:kern w:val="0"/>
          <w:sz w:val="24"/>
          <w:szCs w:val="24"/>
          <w:lang w:val="el-GR"/>
          <w14:ligatures w14:val="none"/>
        </w:rPr>
      </w:pPr>
      <w:r w:rsidRPr="00CE6D50">
        <w:rPr>
          <w:rFonts w:ascii="Arial" w:eastAsia="Times New Roman" w:hAnsi="Arial" w:cs="Arial"/>
          <w:color w:val="000000"/>
          <w:kern w:val="0"/>
          <w:position w:val="-3"/>
          <w:sz w:val="24"/>
          <w:szCs w:val="24"/>
          <w:lang w:val="el-GR"/>
          <w14:ligatures w14:val="none"/>
        </w:rPr>
        <w:t xml:space="preserve">4.8. </w:t>
      </w:r>
      <w:r w:rsidRPr="00CE6D50">
        <w:rPr>
          <w:rFonts w:ascii="Arial" w:eastAsia="Times New Roman" w:hAnsi="Arial" w:cs="Arial"/>
          <w:kern w:val="0"/>
          <w:sz w:val="24"/>
          <w:szCs w:val="24"/>
          <w:lang w:val="el-GR"/>
          <w14:ligatures w14:val="none"/>
        </w:rPr>
        <w:t xml:space="preserve">Ο Ανάδοχος </w:t>
      </w:r>
      <w:r w:rsidRPr="00CE6D50">
        <w:rPr>
          <w:rFonts w:ascii="Arial" w:eastAsia="Times New Roman" w:hAnsi="Arial" w:cs="Arial"/>
          <w:bCs/>
          <w:kern w:val="0"/>
          <w:sz w:val="24"/>
          <w:szCs w:val="24"/>
          <w:lang w:val="el-GR"/>
          <w14:ligatures w14:val="none"/>
        </w:rPr>
        <w:t xml:space="preserve">υποχρεούται να παρακολουθήσει την εκπαίδευση στην εφαρμογή του Νέου Συστήματος Αξιολόγησης της Αναπηρίας </w:t>
      </w:r>
    </w:p>
    <w:p w14:paraId="5E5D4357" w14:textId="77777777" w:rsidR="00CE6D50" w:rsidRPr="00CE6D50" w:rsidRDefault="00CE6D50" w:rsidP="00687642">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4.9. Οι ενδιαφερόμενοι πρέπει να γνωρίζουν ότι η σύμβαση αφορά αγορά υπηρεσιών και επομένως μεταξύ Αναθέτουσας Αρχής και Αναδόχου δεν θα υπάρχει σχέση «εργοδότη– μισθωτού».</w:t>
      </w:r>
    </w:p>
    <w:p w14:paraId="3AED4D07" w14:textId="77777777" w:rsidR="00CE6D50" w:rsidRPr="00CE6D50" w:rsidRDefault="00CE6D50" w:rsidP="00687642">
      <w:pPr>
        <w:overflowPunct w:val="0"/>
        <w:autoSpaceDE w:val="0"/>
        <w:autoSpaceDN w:val="0"/>
        <w:adjustRightInd w:val="0"/>
        <w:spacing w:before="120" w:after="0" w:line="276" w:lineRule="auto"/>
        <w:ind w:left="502"/>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Ως εκ τούτου:</w:t>
      </w:r>
    </w:p>
    <w:p w14:paraId="3CB0D903" w14:textId="77777777" w:rsidR="00CE6D50" w:rsidRPr="00CE6D50" w:rsidRDefault="00CE6D50" w:rsidP="00687642">
      <w:pPr>
        <w:overflowPunct w:val="0"/>
        <w:autoSpaceDE w:val="0"/>
        <w:autoSpaceDN w:val="0"/>
        <w:adjustRightInd w:val="0"/>
        <w:spacing w:before="120" w:after="0" w:line="276" w:lineRule="auto"/>
        <w:ind w:left="502"/>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w:t>
      </w:r>
      <w:r w:rsidRPr="00CE6D50">
        <w:rPr>
          <w:rFonts w:ascii="Arial" w:eastAsia="Times New Roman" w:hAnsi="Arial" w:cs="Arial"/>
          <w:kern w:val="0"/>
          <w:sz w:val="24"/>
          <w:szCs w:val="24"/>
          <w:lang w:val="el-GR"/>
          <w14:ligatures w14:val="none"/>
        </w:rPr>
        <w:tab/>
        <w:t>δεν υπάρχει πρόνοια για 13ο μισθό και ιατροφαρμακευτική περίθαλψη,</w:t>
      </w:r>
    </w:p>
    <w:p w14:paraId="67822F44" w14:textId="77777777" w:rsidR="00CE6D50" w:rsidRPr="00CE6D50" w:rsidRDefault="00CE6D50" w:rsidP="00687642">
      <w:pPr>
        <w:overflowPunct w:val="0"/>
        <w:autoSpaceDE w:val="0"/>
        <w:autoSpaceDN w:val="0"/>
        <w:adjustRightInd w:val="0"/>
        <w:spacing w:before="120" w:after="0" w:line="276" w:lineRule="auto"/>
        <w:ind w:left="502"/>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w:t>
      </w:r>
      <w:r w:rsidRPr="00CE6D50">
        <w:rPr>
          <w:rFonts w:ascii="Arial" w:eastAsia="Times New Roman" w:hAnsi="Arial" w:cs="Arial"/>
          <w:kern w:val="0"/>
          <w:sz w:val="24"/>
          <w:szCs w:val="24"/>
          <w:lang w:val="el-GR"/>
          <w14:ligatures w14:val="none"/>
        </w:rPr>
        <w:tab/>
        <w:t>δεν θα καταβάλλονται οδοιπορικά,</w:t>
      </w:r>
    </w:p>
    <w:p w14:paraId="085C221E" w14:textId="77777777" w:rsidR="00CE6D50" w:rsidRPr="00CE6D50" w:rsidRDefault="00CE6D50" w:rsidP="00687642">
      <w:pPr>
        <w:overflowPunct w:val="0"/>
        <w:autoSpaceDE w:val="0"/>
        <w:autoSpaceDN w:val="0"/>
        <w:adjustRightInd w:val="0"/>
        <w:spacing w:before="120" w:after="0" w:line="276" w:lineRule="auto"/>
        <w:ind w:left="502"/>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w:t>
      </w:r>
      <w:r w:rsidRPr="00CE6D50">
        <w:rPr>
          <w:rFonts w:ascii="Arial" w:eastAsia="Times New Roman" w:hAnsi="Arial" w:cs="Arial"/>
          <w:kern w:val="0"/>
          <w:sz w:val="24"/>
          <w:szCs w:val="24"/>
          <w:lang w:val="el-GR"/>
          <w14:ligatures w14:val="none"/>
        </w:rPr>
        <w:tab/>
        <w:t>δεν θα παρέχονται άδειες ανάπαυσης ή άδειες ασθενείας</w:t>
      </w:r>
    </w:p>
    <w:p w14:paraId="51958747" w14:textId="77777777" w:rsidR="00CE6D50" w:rsidRPr="00CE6D50" w:rsidRDefault="00CE6D50" w:rsidP="00687642">
      <w:pPr>
        <w:overflowPunct w:val="0"/>
        <w:autoSpaceDE w:val="0"/>
        <w:autoSpaceDN w:val="0"/>
        <w:adjustRightInd w:val="0"/>
        <w:spacing w:before="120" w:after="0" w:line="276" w:lineRule="auto"/>
        <w:ind w:left="502"/>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w:t>
      </w:r>
      <w:r w:rsidRPr="00CE6D50">
        <w:rPr>
          <w:rFonts w:ascii="Arial" w:eastAsia="Times New Roman" w:hAnsi="Arial" w:cs="Arial"/>
          <w:kern w:val="0"/>
          <w:sz w:val="24"/>
          <w:szCs w:val="24"/>
          <w:lang w:val="el-GR"/>
          <w14:ligatures w14:val="none"/>
        </w:rPr>
        <w:tab/>
        <w:t>δεν θα αναπληρώνονται δημόσιες αργίες</w:t>
      </w:r>
    </w:p>
    <w:p w14:paraId="70739957" w14:textId="77777777" w:rsidR="00CE6D50" w:rsidRPr="00CE6D50" w:rsidRDefault="00CE6D50" w:rsidP="00687642">
      <w:pPr>
        <w:overflowPunct w:val="0"/>
        <w:autoSpaceDE w:val="0"/>
        <w:autoSpaceDN w:val="0"/>
        <w:adjustRightInd w:val="0"/>
        <w:spacing w:before="120" w:after="0" w:line="276" w:lineRule="auto"/>
        <w:ind w:left="502"/>
        <w:jc w:val="both"/>
        <w:textAlignment w:val="baseline"/>
        <w:rPr>
          <w:rFonts w:ascii="Arial" w:eastAsia="Times New Roman" w:hAnsi="Arial" w:cs="Arial"/>
          <w:kern w:val="0"/>
          <w:sz w:val="24"/>
          <w:szCs w:val="24"/>
          <w:lang w:val="el-GR"/>
          <w14:ligatures w14:val="none"/>
        </w:rPr>
      </w:pPr>
      <w:r w:rsidRPr="00CE6D50">
        <w:rPr>
          <w:rFonts w:ascii="Arial" w:eastAsia="Times New Roman" w:hAnsi="Arial" w:cs="Arial"/>
          <w:kern w:val="0"/>
          <w:sz w:val="24"/>
          <w:szCs w:val="24"/>
          <w:lang w:val="el-GR"/>
          <w14:ligatures w14:val="none"/>
        </w:rPr>
        <w:t>•</w:t>
      </w:r>
      <w:r w:rsidRPr="00CE6D50">
        <w:rPr>
          <w:rFonts w:ascii="Arial" w:eastAsia="Times New Roman" w:hAnsi="Arial" w:cs="Arial"/>
          <w:kern w:val="0"/>
          <w:sz w:val="24"/>
          <w:szCs w:val="24"/>
          <w:lang w:val="el-GR"/>
          <w14:ligatures w14:val="none"/>
        </w:rPr>
        <w:tab/>
        <w:t xml:space="preserve">ο Ανάδοχος θα καταβάλλει ο ίδιος τις υποχρεώσεις του προς το Ταμείο Κοινωνικών Ασφαλίσεων και το ΓΕ.Σ.Υ, ως </w:t>
      </w:r>
      <w:proofErr w:type="spellStart"/>
      <w:r w:rsidRPr="00CE6D50">
        <w:rPr>
          <w:rFonts w:ascii="Arial" w:eastAsia="Times New Roman" w:hAnsi="Arial" w:cs="Arial"/>
          <w:kern w:val="0"/>
          <w:sz w:val="24"/>
          <w:szCs w:val="24"/>
          <w:lang w:val="el-GR"/>
          <w14:ligatures w14:val="none"/>
        </w:rPr>
        <w:t>αυτοεργοδοτούμενος</w:t>
      </w:r>
      <w:proofErr w:type="spellEnd"/>
      <w:r w:rsidRPr="00CE6D50">
        <w:rPr>
          <w:rFonts w:ascii="Arial" w:eastAsia="Times New Roman" w:hAnsi="Arial" w:cs="Arial"/>
          <w:kern w:val="0"/>
          <w:sz w:val="24"/>
          <w:szCs w:val="24"/>
          <w:lang w:val="el-GR"/>
          <w14:ligatures w14:val="none"/>
        </w:rPr>
        <w:t>.</w:t>
      </w:r>
    </w:p>
    <w:p w14:paraId="1DCE83B0" w14:textId="77777777" w:rsidR="00CE6D50" w:rsidRPr="00CE6D50" w:rsidRDefault="00CE6D50" w:rsidP="00687642">
      <w:pPr>
        <w:tabs>
          <w:tab w:val="left" w:pos="0"/>
        </w:tabs>
        <w:spacing w:after="0" w:line="276" w:lineRule="auto"/>
        <w:ind w:left="709"/>
        <w:jc w:val="both"/>
        <w:rPr>
          <w:rFonts w:ascii="Arial" w:eastAsia="Calibri" w:hAnsi="Arial" w:cs="Arial"/>
          <w:kern w:val="0"/>
          <w:sz w:val="24"/>
          <w:szCs w:val="24"/>
          <w:lang w:val="el-GR"/>
          <w14:ligatures w14:val="none"/>
        </w:rPr>
      </w:pPr>
    </w:p>
    <w:p w14:paraId="169EABC4" w14:textId="77777777" w:rsidR="00CE6D50" w:rsidRPr="00CE6D50" w:rsidRDefault="00CE6D50" w:rsidP="00687642">
      <w:pPr>
        <w:numPr>
          <w:ilvl w:val="0"/>
          <w:numId w:val="2"/>
        </w:numPr>
        <w:tabs>
          <w:tab w:val="left" w:pos="0"/>
        </w:tabs>
        <w:spacing w:after="0" w:line="276" w:lineRule="auto"/>
        <w:contextualSpacing/>
        <w:jc w:val="both"/>
        <w:rPr>
          <w:rFonts w:ascii="Arial" w:eastAsia="Calibri" w:hAnsi="Arial" w:cs="Arial"/>
          <w:b/>
          <w:bCs/>
          <w:kern w:val="0"/>
          <w:sz w:val="24"/>
          <w:szCs w:val="24"/>
          <w:lang w:val="el-GR"/>
          <w14:ligatures w14:val="none"/>
        </w:rPr>
      </w:pPr>
      <w:r w:rsidRPr="00CE6D50">
        <w:rPr>
          <w:rFonts w:ascii="Arial" w:eastAsia="Calibri" w:hAnsi="Arial" w:cs="Arial"/>
          <w:b/>
          <w:bCs/>
          <w:kern w:val="0"/>
          <w:sz w:val="24"/>
          <w:szCs w:val="24"/>
          <w:lang w:val="el-GR"/>
          <w14:ligatures w14:val="none"/>
        </w:rPr>
        <w:t xml:space="preserve">Υποβολή Αιτήσεων </w:t>
      </w:r>
    </w:p>
    <w:p w14:paraId="603033DA" w14:textId="77777777" w:rsidR="00CE6D50" w:rsidRPr="00CE6D50" w:rsidRDefault="00CE6D50" w:rsidP="00687642">
      <w:pPr>
        <w:tabs>
          <w:tab w:val="left" w:pos="0"/>
        </w:tabs>
        <w:spacing w:after="0" w:line="276" w:lineRule="auto"/>
        <w:ind w:left="720"/>
        <w:jc w:val="both"/>
        <w:rPr>
          <w:rFonts w:ascii="Arial" w:eastAsia="Calibri" w:hAnsi="Arial" w:cs="Arial"/>
          <w:b/>
          <w:bCs/>
          <w:kern w:val="0"/>
          <w:sz w:val="24"/>
          <w:szCs w:val="24"/>
          <w14:ligatures w14:val="none"/>
        </w:rPr>
      </w:pPr>
    </w:p>
    <w:p w14:paraId="34420E22" w14:textId="46D27976" w:rsidR="00CE6D50" w:rsidRPr="00CE6D50" w:rsidRDefault="00CE6D50" w:rsidP="00687642">
      <w:pPr>
        <w:tabs>
          <w:tab w:val="left" w:pos="0"/>
        </w:tabs>
        <w:spacing w:after="0" w:line="276" w:lineRule="auto"/>
        <w:ind w:left="709"/>
        <w:jc w:val="both"/>
        <w:rPr>
          <w:rFonts w:ascii="Arial" w:eastAsia="Calibri" w:hAnsi="Arial" w:cs="Arial"/>
          <w:kern w:val="0"/>
          <w:sz w:val="24"/>
          <w:szCs w:val="24"/>
          <w:lang w:val="el-GR"/>
          <w14:ligatures w14:val="none"/>
        </w:rPr>
      </w:pPr>
      <w:r w:rsidRPr="00CE6D50">
        <w:rPr>
          <w:rFonts w:ascii="Arial" w:eastAsia="Calibri" w:hAnsi="Arial" w:cs="Arial"/>
          <w:kern w:val="0"/>
          <w:sz w:val="24"/>
          <w:szCs w:val="24"/>
          <w:lang w:val="el-GR"/>
          <w14:ligatures w14:val="none"/>
        </w:rPr>
        <w:t xml:space="preserve">Παρακαλούμε όπως, σε περίπτωση που ενδιαφέρεστε για συμμετοχή, υποβάλετε την προσφορά σας στο </w:t>
      </w:r>
      <w:r w:rsidRPr="00CE6D50">
        <w:rPr>
          <w:rFonts w:ascii="Arial" w:eastAsia="Calibri" w:hAnsi="Arial" w:cs="Arial"/>
          <w:kern w:val="0"/>
          <w:sz w:val="24"/>
          <w:szCs w:val="24"/>
          <w:u w:val="single"/>
          <w:lang w:val="el-GR"/>
          <w14:ligatures w14:val="none"/>
        </w:rPr>
        <w:t xml:space="preserve">Έντυπο 1 </w:t>
      </w:r>
      <w:r w:rsidRPr="00CE6D50">
        <w:rPr>
          <w:rFonts w:ascii="Arial" w:eastAsia="Calibri" w:hAnsi="Arial" w:cs="Arial"/>
          <w:kern w:val="0"/>
          <w:sz w:val="24"/>
          <w:szCs w:val="24"/>
          <w:lang w:val="el-GR"/>
          <w14:ligatures w14:val="none"/>
        </w:rPr>
        <w:t xml:space="preserve">το αργότερο μέχρι </w:t>
      </w:r>
      <w:r w:rsidRPr="00CE6D50">
        <w:rPr>
          <w:rFonts w:ascii="Arial" w:eastAsia="Calibri" w:hAnsi="Arial" w:cs="Arial"/>
          <w:b/>
          <w:bCs/>
          <w:kern w:val="0"/>
          <w:sz w:val="24"/>
          <w:szCs w:val="24"/>
          <w:lang w:val="el-GR"/>
          <w14:ligatures w14:val="none"/>
        </w:rPr>
        <w:t>τις 2</w:t>
      </w:r>
      <w:r>
        <w:rPr>
          <w:rFonts w:ascii="Arial" w:eastAsia="Calibri" w:hAnsi="Arial" w:cs="Arial"/>
          <w:b/>
          <w:bCs/>
          <w:kern w:val="0"/>
          <w:sz w:val="24"/>
          <w:szCs w:val="24"/>
          <w:lang w:val="el-GR"/>
          <w14:ligatures w14:val="none"/>
        </w:rPr>
        <w:t>6</w:t>
      </w:r>
      <w:r w:rsidRPr="00CE6D50">
        <w:rPr>
          <w:rFonts w:ascii="Arial" w:eastAsia="Calibri" w:hAnsi="Arial" w:cs="Arial"/>
          <w:b/>
          <w:bCs/>
          <w:kern w:val="0"/>
          <w:sz w:val="24"/>
          <w:szCs w:val="24"/>
          <w:lang w:val="el-GR"/>
          <w14:ligatures w14:val="none"/>
        </w:rPr>
        <w:t xml:space="preserve"> </w:t>
      </w:r>
      <w:r>
        <w:rPr>
          <w:rFonts w:ascii="Arial" w:eastAsia="Calibri" w:hAnsi="Arial" w:cs="Arial"/>
          <w:b/>
          <w:bCs/>
          <w:kern w:val="0"/>
          <w:sz w:val="24"/>
          <w:szCs w:val="24"/>
          <w:lang w:val="el-GR"/>
          <w14:ligatures w14:val="none"/>
        </w:rPr>
        <w:t>Απριλίου</w:t>
      </w:r>
      <w:r w:rsidRPr="00CE6D50">
        <w:rPr>
          <w:rFonts w:ascii="Arial" w:eastAsia="Calibri" w:hAnsi="Arial" w:cs="Arial"/>
          <w:b/>
          <w:bCs/>
          <w:kern w:val="0"/>
          <w:sz w:val="24"/>
          <w:szCs w:val="24"/>
          <w:lang w:val="el-GR"/>
          <w14:ligatures w14:val="none"/>
        </w:rPr>
        <w:t xml:space="preserve"> 2024 και ώρα 12:00</w:t>
      </w:r>
      <w:r w:rsidRPr="00CE6D50">
        <w:rPr>
          <w:rFonts w:ascii="Arial" w:eastAsia="Calibri" w:hAnsi="Arial" w:cs="Arial"/>
          <w:kern w:val="0"/>
          <w:sz w:val="24"/>
          <w:szCs w:val="24"/>
          <w:lang w:val="el-GR"/>
          <w14:ligatures w14:val="none"/>
        </w:rPr>
        <w:t>, στο κιβώτιο προσφορών της Αναθέτουσας Αρχής στη διεύθυνση Λεωφόρος Αρχιεπισκόπου Μακαρίου ΙΙΙ 67, 2220, Λατσιά (ισόγειο) ή όπως την  αποστείλετε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2B42BF7C" w14:textId="77777777" w:rsidR="00300568" w:rsidRPr="00CE6D50" w:rsidRDefault="00300568" w:rsidP="00687642">
      <w:pPr>
        <w:spacing w:line="276" w:lineRule="auto"/>
        <w:rPr>
          <w:lang w:val="el-GR"/>
        </w:rPr>
      </w:pPr>
    </w:p>
    <w:sectPr w:rsidR="00300568" w:rsidRPr="00CE6D50" w:rsidSect="003E6B42">
      <w:footerReference w:type="default" r:id="rId7"/>
      <w:pgSz w:w="12240" w:h="15840"/>
      <w:pgMar w:top="567"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23358"/>
      <w:docPartObj>
        <w:docPartGallery w:val="Page Numbers (Bottom of Page)"/>
        <w:docPartUnique/>
      </w:docPartObj>
    </w:sdtPr>
    <w:sdtEndPr>
      <w:rPr>
        <w:noProof/>
      </w:rPr>
    </w:sdtEndPr>
    <w:sdtContent>
      <w:p w14:paraId="52FF8999"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E9ABC"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BA4"/>
    <w:multiLevelType w:val="multilevel"/>
    <w:tmpl w:val="0570E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46A563B8"/>
    <w:multiLevelType w:val="multilevel"/>
    <w:tmpl w:val="1C52EDF4"/>
    <w:lvl w:ilvl="0">
      <w:start w:val="1"/>
      <w:numFmt w:val="decimal"/>
      <w:lvlText w:val="%1."/>
      <w:lvlJc w:val="left"/>
      <w:pPr>
        <w:ind w:left="720" w:hanging="360"/>
      </w:pPr>
      <w:rPr>
        <w:rFonts w:ascii="Arial" w:eastAsia="Times New Roman" w:hAnsi="Arial" w:cs="Arial" w:hint="default"/>
        <w:sz w:val="24"/>
      </w:rPr>
    </w:lvl>
    <w:lvl w:ilvl="1">
      <w:start w:val="10"/>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66E34F04"/>
    <w:multiLevelType w:val="hybridMultilevel"/>
    <w:tmpl w:val="43326BE6"/>
    <w:lvl w:ilvl="0" w:tplc="E2BAA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32509">
    <w:abstractNumId w:val="1"/>
  </w:num>
  <w:num w:numId="2" w16cid:durableId="1166431923">
    <w:abstractNumId w:val="0"/>
  </w:num>
  <w:num w:numId="3" w16cid:durableId="97606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50"/>
    <w:rsid w:val="00253177"/>
    <w:rsid w:val="00300568"/>
    <w:rsid w:val="003E6B42"/>
    <w:rsid w:val="00687642"/>
    <w:rsid w:val="00B23B87"/>
    <w:rsid w:val="00CE6D50"/>
    <w:rsid w:val="00D2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96C7"/>
  <w15:chartTrackingRefBased/>
  <w15:docId w15:val="{9FDF8F83-6B4F-4672-B540-987235F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6D50"/>
    <w:pPr>
      <w:tabs>
        <w:tab w:val="center" w:pos="4320"/>
        <w:tab w:val="right" w:pos="8640"/>
      </w:tabs>
      <w:spacing w:after="0" w:line="240" w:lineRule="auto"/>
    </w:pPr>
    <w:rPr>
      <w:kern w:val="0"/>
      <w14:ligatures w14:val="none"/>
    </w:rPr>
  </w:style>
  <w:style w:type="character" w:customStyle="1" w:styleId="FooterChar">
    <w:name w:val="Footer Char"/>
    <w:basedOn w:val="DefaultParagraphFont"/>
    <w:link w:val="Footer"/>
    <w:uiPriority w:val="99"/>
    <w:semiHidden/>
    <w:rsid w:val="00CE6D50"/>
    <w:rPr>
      <w:kern w:val="0"/>
      <w14:ligatures w14:val="none"/>
    </w:rPr>
  </w:style>
  <w:style w:type="table" w:customStyle="1" w:styleId="TableGrid2">
    <w:name w:val="Table Grid2"/>
    <w:basedOn w:val="TableNormal"/>
    <w:next w:val="TableGrid"/>
    <w:uiPriority w:val="59"/>
    <w:rsid w:val="00CE6D50"/>
    <w:pPr>
      <w:spacing w:after="0" w:line="240" w:lineRule="auto"/>
    </w:pPr>
    <w:rPr>
      <w:kern w:val="0"/>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2201696</dc:creator>
  <cp:keywords/>
  <dc:description/>
  <cp:lastModifiedBy>Order 2201696</cp:lastModifiedBy>
  <cp:revision>3</cp:revision>
  <cp:lastPrinted>2024-03-20T09:20:00Z</cp:lastPrinted>
  <dcterms:created xsi:type="dcterms:W3CDTF">2024-03-20T09:04:00Z</dcterms:created>
  <dcterms:modified xsi:type="dcterms:W3CDTF">2024-03-20T09:53:00Z</dcterms:modified>
</cp:coreProperties>
</file>